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60EE9163"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1B00B1">
        <w:rPr>
          <w:sz w:val="24"/>
        </w:rPr>
        <w:t xml:space="preserve">9    </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w:t>
      </w:r>
      <w:r w:rsidR="00341499">
        <w:rPr>
          <w:rFonts w:cs="Calibri Light"/>
          <w:noProof w:val="0"/>
          <w:sz w:val="22"/>
        </w:rPr>
        <w:t>18105</w:t>
      </w:r>
    </w:p>
    <w:p w14:paraId="5D9DAF4D" w14:textId="321F0A68" w:rsidR="001D6D7A" w:rsidRPr="00C565E3" w:rsidRDefault="001B00B1" w:rsidP="001D6D7A">
      <w:pPr>
        <w:pStyle w:val="Header"/>
        <w:tabs>
          <w:tab w:val="left" w:pos="2160"/>
        </w:tabs>
        <w:ind w:left="2127" w:hanging="2127"/>
        <w:jc w:val="both"/>
        <w:rPr>
          <w:rFonts w:eastAsia="SimSun" w:cs="Arial"/>
          <w:noProof w:val="0"/>
          <w:sz w:val="24"/>
          <w:lang w:val="en-GB"/>
        </w:rPr>
      </w:pPr>
      <w:bookmarkStart w:id="0" w:name="OLE_LINK3"/>
      <w:r>
        <w:rPr>
          <w:sz w:val="24"/>
        </w:rPr>
        <w:t>Chicago</w:t>
      </w:r>
      <w:r w:rsidR="00B22470" w:rsidRPr="00B22470">
        <w:rPr>
          <w:sz w:val="24"/>
        </w:rPr>
        <w:t xml:space="preserve">, </w:t>
      </w:r>
      <w:r w:rsidR="00192D6C">
        <w:rPr>
          <w:sz w:val="24"/>
        </w:rPr>
        <w:t>13</w:t>
      </w:r>
      <w:r w:rsidR="00A46E81">
        <w:rPr>
          <w:sz w:val="24"/>
        </w:rPr>
        <w:t xml:space="preserve"> - </w:t>
      </w:r>
      <w:r w:rsidR="00307B5D">
        <w:rPr>
          <w:sz w:val="24"/>
        </w:rPr>
        <w:t>1</w:t>
      </w:r>
      <w:r w:rsidR="00192D6C">
        <w:rPr>
          <w:sz w:val="24"/>
        </w:rPr>
        <w:t>7</w:t>
      </w:r>
      <w:r w:rsidR="00B22470" w:rsidRPr="00B22470">
        <w:rPr>
          <w:sz w:val="24"/>
        </w:rPr>
        <w:t xml:space="preserve"> </w:t>
      </w:r>
      <w:r w:rsidR="00192D6C">
        <w:rPr>
          <w:sz w:val="24"/>
        </w:rPr>
        <w:t>Novem</w:t>
      </w:r>
      <w:r w:rsidR="00307B5D">
        <w:rPr>
          <w:sz w:val="24"/>
        </w:rPr>
        <w:t>ber</w:t>
      </w:r>
      <w:r w:rsidR="00B22470" w:rsidRPr="00B22470">
        <w:rPr>
          <w:sz w:val="24"/>
        </w:rPr>
        <w:t>, 202</w:t>
      </w:r>
      <w:r w:rsidR="00DA6A5C">
        <w:rPr>
          <w:sz w:val="24"/>
        </w:rPr>
        <w:t>3</w:t>
      </w:r>
    </w:p>
    <w:bookmarkEnd w:id="0"/>
    <w:p w14:paraId="055B0221" w14:textId="77777777" w:rsidR="009815AA" w:rsidRPr="00865F59" w:rsidRDefault="009815AA" w:rsidP="00F90E24">
      <w:pPr>
        <w:pStyle w:val="Footer"/>
        <w:jc w:val="both"/>
        <w:rPr>
          <w:noProof w:val="0"/>
          <w:lang w:val="en-GB"/>
        </w:rPr>
      </w:pPr>
    </w:p>
    <w:p w14:paraId="0F6D67B6" w14:textId="3DB066DD"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035D67" w:rsidRPr="00035D67">
        <w:rPr>
          <w:sz w:val="24"/>
          <w:lang w:val="en-US"/>
        </w:rPr>
        <w:t xml:space="preserve">on </w:t>
      </w:r>
      <w:proofErr w:type="spellStart"/>
      <w:r w:rsidR="00035D67" w:rsidRPr="00035D67">
        <w:rPr>
          <w:sz w:val="24"/>
          <w:lang w:val="en-US"/>
        </w:rPr>
        <w:t>TxD</w:t>
      </w:r>
      <w:proofErr w:type="spellEnd"/>
      <w:r w:rsidR="00035D67" w:rsidRPr="00035D67">
        <w:rPr>
          <w:sz w:val="24"/>
          <w:lang w:val="en-US"/>
        </w:rPr>
        <w:t xml:space="preserve"> phase drift and number of receive chains</w:t>
      </w:r>
    </w:p>
    <w:p w14:paraId="73305BAC" w14:textId="7009109A"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14:paraId="2139DC48" w14:textId="446F5F20"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8A0140">
        <w:rPr>
          <w:sz w:val="24"/>
          <w:lang w:val="en-US" w:eastAsia="zh-CN"/>
        </w:rPr>
        <w:t>8.15.2.1</w:t>
      </w:r>
    </w:p>
    <w:p w14:paraId="43C4874E" w14:textId="72C6171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1A3F22">
        <w:rPr>
          <w:sz w:val="24"/>
          <w:lang w:val="en-US" w:eastAsia="zh-CN"/>
        </w:rPr>
        <w:t>discussion</w:t>
      </w:r>
    </w:p>
    <w:p w14:paraId="1BD1E3C6" w14:textId="01A8707B" w:rsidR="004334AD" w:rsidRPr="002C28F1" w:rsidRDefault="00114F4F" w:rsidP="002C28F1">
      <w:pPr>
        <w:pStyle w:val="Heading1"/>
        <w:jc w:val="both"/>
        <w:rPr>
          <w:lang w:val="en-US"/>
        </w:rPr>
      </w:pPr>
      <w:r w:rsidRPr="00865F59">
        <w:rPr>
          <w:lang w:val="en-US"/>
        </w:rPr>
        <w:t>Introduction</w:t>
      </w:r>
    </w:p>
    <w:bookmarkStart w:id="1" w:name="_Hlk126747574"/>
    <w:p w14:paraId="5E1BEC0F" w14:textId="2E35633D" w:rsidR="001441B2" w:rsidRDefault="00B91EDF" w:rsidP="00C115E0">
      <w:pPr>
        <w:rPr>
          <w:rFonts w:eastAsia="DengXian"/>
          <w:sz w:val="22"/>
          <w:szCs w:val="22"/>
          <w:lang w:eastAsia="zh-CN"/>
        </w:rPr>
      </w:pPr>
      <w:r>
        <w:rPr>
          <w:rFonts w:eastAsia="DengXian"/>
          <w:noProof/>
          <w:sz w:val="22"/>
          <w:szCs w:val="22"/>
          <w:lang w:eastAsia="zh-CN"/>
        </w:rPr>
        <mc:AlternateContent>
          <mc:Choice Requires="wps">
            <w:drawing>
              <wp:anchor distT="0" distB="0" distL="114300" distR="114300" simplePos="0" relativeHeight="251659264" behindDoc="0" locked="0" layoutInCell="1" allowOverlap="1" wp14:anchorId="512CE437" wp14:editId="371ED2A6">
                <wp:simplePos x="0" y="0"/>
                <wp:positionH relativeFrom="column">
                  <wp:posOffset>-42273</wp:posOffset>
                </wp:positionH>
                <wp:positionV relativeFrom="paragraph">
                  <wp:posOffset>430167</wp:posOffset>
                </wp:positionV>
                <wp:extent cx="6215743" cy="2128157"/>
                <wp:effectExtent l="0" t="0" r="13970" b="24765"/>
                <wp:wrapNone/>
                <wp:docPr id="3" name="Rectangle 3"/>
                <wp:cNvGraphicFramePr/>
                <a:graphic xmlns:a="http://schemas.openxmlformats.org/drawingml/2006/main">
                  <a:graphicData uri="http://schemas.microsoft.com/office/word/2010/wordprocessingShape">
                    <wps:wsp>
                      <wps:cNvSpPr/>
                      <wps:spPr>
                        <a:xfrm>
                          <a:off x="0" y="0"/>
                          <a:ext cx="6215743" cy="212815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D06B44" id="Rectangle 3" o:spid="_x0000_s1026" style="position:absolute;margin-left:-3.35pt;margin-top:33.85pt;width:489.45pt;height:167.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" filled="f" strokecolor="black [3213]" strokeweight="1pt"/>
            </w:pict>
          </mc:Fallback>
        </mc:AlternateContent>
      </w:r>
      <w:r w:rsidR="007F2129">
        <w:rPr>
          <w:rFonts w:eastAsia="DengXian"/>
          <w:sz w:val="22"/>
          <w:szCs w:val="22"/>
          <w:lang w:eastAsia="zh-CN"/>
        </w:rPr>
        <w:t xml:space="preserve">The </w:t>
      </w:r>
      <w:r w:rsidR="00401A2A">
        <w:rPr>
          <w:rFonts w:eastAsia="DengXian"/>
          <w:sz w:val="22"/>
          <w:szCs w:val="22"/>
          <w:lang w:eastAsia="zh-CN"/>
        </w:rPr>
        <w:t xml:space="preserve">remaining issues in </w:t>
      </w:r>
      <w:r w:rsidR="007F2129">
        <w:rPr>
          <w:rFonts w:eastAsia="DengXian"/>
          <w:sz w:val="22"/>
          <w:szCs w:val="22"/>
          <w:lang w:eastAsia="zh-CN"/>
        </w:rPr>
        <w:t xml:space="preserve">WF </w:t>
      </w:r>
      <w:r w:rsidR="00401A2A">
        <w:rPr>
          <w:rFonts w:eastAsia="DengXian"/>
          <w:sz w:val="22"/>
          <w:szCs w:val="22"/>
          <w:lang w:eastAsia="zh-CN"/>
        </w:rPr>
        <w:t xml:space="preserve">[1] </w:t>
      </w:r>
      <w:r w:rsidR="007F2129">
        <w:rPr>
          <w:rFonts w:eastAsia="DengXian"/>
          <w:sz w:val="22"/>
          <w:szCs w:val="22"/>
          <w:lang w:eastAsia="zh-CN"/>
        </w:rPr>
        <w:t>in RAN4 #108bis</w:t>
      </w:r>
      <w:r w:rsidR="00401A2A">
        <w:rPr>
          <w:rFonts w:eastAsia="DengXian"/>
          <w:sz w:val="22"/>
          <w:szCs w:val="22"/>
          <w:lang w:eastAsia="zh-CN"/>
        </w:rPr>
        <w:t xml:space="preserve"> include the following</w:t>
      </w:r>
      <w:r w:rsidR="00B70BB4">
        <w:rPr>
          <w:rFonts w:eastAsia="DengXian"/>
          <w:sz w:val="22"/>
          <w:szCs w:val="22"/>
          <w:lang w:eastAsia="zh-CN"/>
        </w:rPr>
        <w:t>.</w:t>
      </w:r>
      <w:r w:rsidR="00401A2A">
        <w:rPr>
          <w:rFonts w:eastAsia="DengXian"/>
          <w:sz w:val="22"/>
          <w:szCs w:val="22"/>
          <w:lang w:eastAsia="zh-CN"/>
        </w:rPr>
        <w:t xml:space="preserve"> This contribution proposes ways to address those issues.</w:t>
      </w:r>
    </w:p>
    <w:p w14:paraId="41BD8FBE" w14:textId="77777777" w:rsidR="007E0913" w:rsidRPr="002A087A" w:rsidRDefault="007E0913" w:rsidP="007E0913">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number of receive antennas for n1 or n3 requirements </w:t>
      </w:r>
    </w:p>
    <w:p w14:paraId="20404078" w14:textId="77777777" w:rsidR="007E0913" w:rsidRPr="00D30C60" w:rsidRDefault="007E0913" w:rsidP="007E0913">
      <w:pPr>
        <w:spacing w:after="120"/>
        <w:rPr>
          <w:szCs w:val="24"/>
          <w:lang w:eastAsia="zh-CN"/>
        </w:rPr>
      </w:pPr>
      <w:r w:rsidRPr="007E0913">
        <w:rPr>
          <w:szCs w:val="24"/>
          <w:lang w:eastAsia="zh-CN"/>
        </w:rPr>
        <w:t>Offline agreements:</w:t>
      </w:r>
    </w:p>
    <w:p w14:paraId="5BF60A44" w14:textId="77777777" w:rsidR="007E0913" w:rsidRPr="00B91EDF" w:rsidRDefault="007E0913" w:rsidP="007E0913">
      <w:pPr>
        <w:pStyle w:val="ListParagraph"/>
        <w:numPr>
          <w:ilvl w:val="1"/>
          <w:numId w:val="32"/>
        </w:numPr>
        <w:overflowPunct w:val="0"/>
        <w:autoSpaceDE w:val="0"/>
        <w:autoSpaceDN w:val="0"/>
        <w:adjustRightInd w:val="0"/>
        <w:spacing w:after="120"/>
        <w:contextualSpacing w:val="0"/>
        <w:textAlignment w:val="baseline"/>
        <w:rPr>
          <w:rFonts w:eastAsia="SimSun"/>
          <w:sz w:val="22"/>
          <w:szCs w:val="22"/>
          <w:lang w:eastAsia="zh-CN"/>
        </w:rPr>
      </w:pPr>
      <w:r w:rsidRPr="00B91EDF">
        <w:rPr>
          <w:rFonts w:eastAsia="SimSun"/>
          <w:sz w:val="22"/>
          <w:szCs w:val="22"/>
          <w:lang w:eastAsia="zh-CN"/>
        </w:rPr>
        <w:t xml:space="preserve">Further discuss whether reduced number of device for 2Rx of n1/n3 should be considered. </w:t>
      </w:r>
    </w:p>
    <w:p w14:paraId="08F4C845" w14:textId="77777777" w:rsidR="007E0913" w:rsidRPr="00B91EDF" w:rsidRDefault="007E0913" w:rsidP="007E0913">
      <w:pPr>
        <w:pStyle w:val="ListParagraph"/>
        <w:numPr>
          <w:ilvl w:val="1"/>
          <w:numId w:val="32"/>
        </w:numPr>
        <w:spacing w:after="120"/>
        <w:contextualSpacing w:val="0"/>
        <w:rPr>
          <w:rFonts w:eastAsia="SimSun"/>
          <w:sz w:val="22"/>
          <w:szCs w:val="22"/>
          <w:lang w:eastAsia="zh-CN"/>
        </w:rPr>
      </w:pPr>
      <w:r w:rsidRPr="00B91EDF">
        <w:rPr>
          <w:rFonts w:eastAsia="SimSun"/>
          <w:sz w:val="22"/>
          <w:szCs w:val="22"/>
          <w:lang w:eastAsia="zh-CN"/>
        </w:rPr>
        <w:t>Further discuss and decide 2R</w:t>
      </w:r>
      <w:r w:rsidRPr="00B91EDF">
        <w:rPr>
          <w:rFonts w:eastAsia="SimSun" w:hint="eastAsia"/>
          <w:sz w:val="22"/>
          <w:szCs w:val="22"/>
          <w:lang w:eastAsia="zh-CN"/>
        </w:rPr>
        <w:t>x</w:t>
      </w:r>
      <w:r w:rsidRPr="00B91EDF">
        <w:rPr>
          <w:rFonts w:eastAsia="SimSun"/>
          <w:sz w:val="22"/>
          <w:szCs w:val="22"/>
          <w:lang w:eastAsia="zh-CN"/>
        </w:rPr>
        <w:t xml:space="preserve"> or 4Rx requirements for n1/n3 in Rel-18. </w:t>
      </w:r>
    </w:p>
    <w:p w14:paraId="0BDC7913" w14:textId="77777777" w:rsidR="007E0913" w:rsidRPr="002A087A" w:rsidRDefault="007E0913" w:rsidP="007E0913">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6</w:t>
      </w:r>
      <w:r w:rsidRPr="002A087A">
        <w:rPr>
          <w:b/>
          <w:u w:val="single"/>
          <w:lang w:eastAsia="ko-KR"/>
        </w:rPr>
        <w:t xml:space="preserve">: </w:t>
      </w:r>
      <w:r>
        <w:rPr>
          <w:b/>
          <w:u w:val="single"/>
          <w:lang w:eastAsia="ko-KR"/>
        </w:rPr>
        <w:t>phase variation for single-layer UL-MIMO</w:t>
      </w:r>
      <w:r w:rsidRPr="002A087A">
        <w:rPr>
          <w:b/>
          <w:u w:val="single"/>
          <w:lang w:eastAsia="ko-KR"/>
        </w:rPr>
        <w:t xml:space="preserve"> </w:t>
      </w:r>
    </w:p>
    <w:p w14:paraId="241D8AF9" w14:textId="77777777" w:rsidR="007E0913" w:rsidRPr="007E0913" w:rsidRDefault="007E0913" w:rsidP="007E0913">
      <w:pPr>
        <w:rPr>
          <w:b/>
          <w:bCs/>
          <w:i/>
          <w:lang w:eastAsia="zh-CN"/>
        </w:rPr>
      </w:pPr>
      <w:r w:rsidRPr="007E0913">
        <w:rPr>
          <w:b/>
          <w:bCs/>
          <w:i/>
          <w:lang w:eastAsia="zh-CN"/>
        </w:rPr>
        <w:t>Agreements:</w:t>
      </w:r>
    </w:p>
    <w:p w14:paraId="1C69275C" w14:textId="77777777" w:rsidR="007E0913" w:rsidRPr="00B91EDF" w:rsidRDefault="007E0913" w:rsidP="007E0913">
      <w:pPr>
        <w:pStyle w:val="ListParagraph"/>
        <w:numPr>
          <w:ilvl w:val="0"/>
          <w:numId w:val="32"/>
        </w:numPr>
        <w:spacing w:after="120"/>
        <w:contextualSpacing w:val="0"/>
        <w:rPr>
          <w:rFonts w:eastAsia="SimSun"/>
          <w:strike/>
          <w:sz w:val="22"/>
          <w:szCs w:val="22"/>
          <w:lang w:eastAsia="zh-CN"/>
        </w:rPr>
      </w:pPr>
      <w:r w:rsidRPr="00B91EDF">
        <w:rPr>
          <w:rFonts w:eastAsia="SimSun"/>
          <w:sz w:val="22"/>
          <w:szCs w:val="22"/>
          <w:lang w:eastAsia="zh-CN"/>
        </w:rPr>
        <w:t xml:space="preserve">phase variation is a general issue for all 2Tx test cases, no matter </w:t>
      </w:r>
      <w:proofErr w:type="spellStart"/>
      <w:r w:rsidRPr="00B91EDF">
        <w:rPr>
          <w:rFonts w:eastAsia="SimSun"/>
          <w:sz w:val="22"/>
          <w:szCs w:val="22"/>
          <w:lang w:eastAsia="zh-CN"/>
        </w:rPr>
        <w:t>TxD</w:t>
      </w:r>
      <w:proofErr w:type="spellEnd"/>
      <w:r w:rsidRPr="00B91EDF">
        <w:rPr>
          <w:rFonts w:eastAsia="SimSun"/>
          <w:sz w:val="22"/>
          <w:szCs w:val="22"/>
          <w:lang w:eastAsia="zh-CN"/>
        </w:rPr>
        <w:t xml:space="preserve"> and UL MIMO.</w:t>
      </w:r>
    </w:p>
    <w:p w14:paraId="0917B10B" w14:textId="77777777" w:rsidR="007E0913" w:rsidRPr="00B91EDF" w:rsidRDefault="007E0913" w:rsidP="007E0913">
      <w:pPr>
        <w:pStyle w:val="ListParagraph"/>
        <w:numPr>
          <w:ilvl w:val="0"/>
          <w:numId w:val="32"/>
        </w:numPr>
        <w:spacing w:after="120"/>
        <w:contextualSpacing w:val="0"/>
        <w:rPr>
          <w:rFonts w:eastAsia="SimSun"/>
          <w:sz w:val="22"/>
          <w:szCs w:val="22"/>
          <w:lang w:eastAsia="zh-CN"/>
        </w:rPr>
      </w:pPr>
      <w:r w:rsidRPr="00B91EDF">
        <w:rPr>
          <w:rFonts w:eastAsia="SimSun"/>
          <w:sz w:val="22"/>
          <w:szCs w:val="22"/>
          <w:lang w:eastAsia="zh-CN"/>
        </w:rPr>
        <w:t>Further study the TRP results impacts based on simulation and real measurements. The impact should also be considered when developing 2Tx TRP requirements in future.</w:t>
      </w:r>
    </w:p>
    <w:p w14:paraId="5DE4D54C" w14:textId="77777777" w:rsidR="00401A2A" w:rsidRDefault="00401A2A" w:rsidP="00C115E0">
      <w:pPr>
        <w:rPr>
          <w:rFonts w:eastAsia="DengXian"/>
          <w:sz w:val="22"/>
          <w:szCs w:val="22"/>
          <w:lang w:eastAsia="zh-CN"/>
        </w:rPr>
      </w:pPr>
    </w:p>
    <w:p w14:paraId="0299142D" w14:textId="73AF3EAE" w:rsidR="003B5BF5" w:rsidRDefault="003B5BF5" w:rsidP="00781A70">
      <w:pPr>
        <w:pStyle w:val="Heading1"/>
        <w:rPr>
          <w:lang w:eastAsia="zh-CN"/>
        </w:rPr>
      </w:pPr>
      <w:r>
        <w:rPr>
          <w:lang w:eastAsia="zh-CN"/>
        </w:rPr>
        <w:t>Identification of number of receive chains</w:t>
      </w:r>
    </w:p>
    <w:p w14:paraId="250480EA" w14:textId="619C3DF8" w:rsidR="003B5BF5" w:rsidRDefault="00B91EDF" w:rsidP="003B5BF5">
      <w:pPr>
        <w:rPr>
          <w:rFonts w:eastAsiaTheme="minorEastAsia"/>
          <w:sz w:val="22"/>
          <w:szCs w:val="22"/>
          <w:lang w:eastAsia="zh-CN"/>
        </w:rPr>
      </w:pPr>
      <w:r w:rsidRPr="00B91EDF">
        <w:rPr>
          <w:sz w:val="22"/>
          <w:szCs w:val="22"/>
          <w:lang w:eastAsia="zh-CN"/>
        </w:rPr>
        <w:t>In addition to the methods listed in [2],</w:t>
      </w:r>
      <w:r>
        <w:rPr>
          <w:lang w:eastAsia="zh-CN"/>
        </w:rPr>
        <w:t xml:space="preserve"> </w:t>
      </w:r>
      <w:r>
        <w:rPr>
          <w:sz w:val="22"/>
          <w:szCs w:val="22"/>
          <w:lang w:eastAsia="zh-CN"/>
        </w:rPr>
        <w:t>Information Element</w:t>
      </w:r>
      <w:r w:rsidRPr="00B232B1">
        <w:rPr>
          <w:sz w:val="22"/>
          <w:szCs w:val="22"/>
          <w:lang w:eastAsia="zh-CN"/>
        </w:rPr>
        <w:t xml:space="preserve"> </w:t>
      </w:r>
      <w:r>
        <w:rPr>
          <w:sz w:val="22"/>
          <w:szCs w:val="22"/>
          <w:lang w:eastAsia="zh-CN"/>
        </w:rPr>
        <w:t xml:space="preserve">(IE) </w:t>
      </w:r>
      <w:proofErr w:type="spellStart"/>
      <w:r w:rsidRPr="00B232B1">
        <w:rPr>
          <w:sz w:val="22"/>
          <w:szCs w:val="22"/>
          <w:lang w:eastAsia="zh-CN"/>
        </w:rPr>
        <w:t>srs-TxSwitch</w:t>
      </w:r>
      <w:proofErr w:type="spellEnd"/>
      <w:r w:rsidRPr="00B232B1">
        <w:rPr>
          <w:sz w:val="22"/>
          <w:szCs w:val="22"/>
          <w:lang w:eastAsia="zh-CN"/>
        </w:rPr>
        <w:t xml:space="preserve"> or srs</w:t>
      </w:r>
      <w:r>
        <w:rPr>
          <w:sz w:val="22"/>
          <w:szCs w:val="22"/>
          <w:lang w:eastAsia="zh-CN"/>
        </w:rPr>
        <w:noBreakHyphen/>
      </w:r>
      <w:r w:rsidRPr="00B232B1">
        <w:rPr>
          <w:sz w:val="22"/>
          <w:szCs w:val="22"/>
          <w:lang w:eastAsia="zh-CN"/>
        </w:rPr>
        <w:t xml:space="preserve">TxSwitch-v1610 can be used to identify the number of receive antennas or ports in the downlink, e.g. r2 or r4 </w:t>
      </w:r>
      <w:r w:rsidR="007938DF">
        <w:rPr>
          <w:sz w:val="22"/>
          <w:szCs w:val="22"/>
          <w:lang w:eastAsia="zh-CN"/>
        </w:rPr>
        <w:t xml:space="preserve">in the IE </w:t>
      </w:r>
      <w:r w:rsidRPr="00B232B1">
        <w:rPr>
          <w:sz w:val="22"/>
          <w:szCs w:val="22"/>
          <w:lang w:eastAsia="zh-CN"/>
        </w:rPr>
        <w:t xml:space="preserve">means two or four receive antennas, respectively. </w:t>
      </w:r>
      <w:r>
        <w:rPr>
          <w:rFonts w:eastAsiaTheme="minorEastAsia"/>
          <w:sz w:val="22"/>
          <w:szCs w:val="22"/>
          <w:lang w:eastAsia="zh-CN"/>
        </w:rPr>
        <w:t xml:space="preserve">IE </w:t>
      </w:r>
      <w:r w:rsidRPr="00607320">
        <w:rPr>
          <w:rFonts w:eastAsiaTheme="minorEastAsia"/>
          <w:sz w:val="22"/>
          <w:szCs w:val="22"/>
          <w:lang w:eastAsia="zh-CN"/>
        </w:rPr>
        <w:t>srs</w:t>
      </w:r>
      <w:r>
        <w:rPr>
          <w:rFonts w:eastAsiaTheme="minorEastAsia"/>
          <w:sz w:val="22"/>
          <w:szCs w:val="22"/>
          <w:lang w:eastAsia="zh-CN"/>
        </w:rPr>
        <w:noBreakHyphen/>
      </w:r>
      <w:r w:rsidRPr="00607320">
        <w:rPr>
          <w:rFonts w:eastAsiaTheme="minorEastAsia"/>
          <w:sz w:val="22"/>
          <w:szCs w:val="22"/>
          <w:lang w:eastAsia="zh-CN"/>
        </w:rPr>
        <w:t>AntennaSwitchingBeyond4RX-r17</w:t>
      </w:r>
      <w:r>
        <w:rPr>
          <w:rFonts w:eastAsiaTheme="minorEastAsia"/>
          <w:sz w:val="22"/>
          <w:szCs w:val="22"/>
          <w:lang w:eastAsia="zh-CN"/>
        </w:rPr>
        <w:t xml:space="preserve"> could also be used. However, devices that came to markets in the past year or two are unlikely to support more than four receive chains</w:t>
      </w:r>
      <w:r w:rsidR="007938DF">
        <w:rPr>
          <w:rFonts w:eastAsiaTheme="minorEastAsia"/>
          <w:sz w:val="22"/>
          <w:szCs w:val="22"/>
          <w:lang w:eastAsia="zh-CN"/>
        </w:rPr>
        <w:t>.</w:t>
      </w:r>
    </w:p>
    <w:p w14:paraId="420248E2" w14:textId="4F5B8460" w:rsidR="007938DF" w:rsidRPr="00470B38" w:rsidRDefault="007938DF" w:rsidP="003B5BF5">
      <w:pPr>
        <w:rPr>
          <w:rFonts w:eastAsia="DengXian"/>
          <w:sz w:val="22"/>
          <w:szCs w:val="22"/>
          <w:lang w:eastAsia="zh-CN"/>
        </w:rPr>
      </w:pPr>
      <w:r w:rsidRPr="005A0E72">
        <w:rPr>
          <w:rFonts w:eastAsia="DengXian"/>
          <w:b/>
          <w:sz w:val="22"/>
          <w:szCs w:val="22"/>
          <w:lang w:eastAsia="zh-CN"/>
        </w:rPr>
        <w:t>Proposal 1</w:t>
      </w:r>
      <w:r>
        <w:rPr>
          <w:rFonts w:eastAsia="DengXian"/>
          <w:sz w:val="22"/>
          <w:szCs w:val="22"/>
          <w:lang w:eastAsia="zh-CN"/>
        </w:rPr>
        <w:t xml:space="preserve">: </w:t>
      </w:r>
      <w:r w:rsidRPr="00470B38">
        <w:rPr>
          <w:rFonts w:eastAsia="DengXian"/>
          <w:sz w:val="22"/>
          <w:szCs w:val="22"/>
          <w:lang w:eastAsia="zh-CN"/>
        </w:rPr>
        <w:t xml:space="preserve">consider using IE </w:t>
      </w:r>
      <w:proofErr w:type="spellStart"/>
      <w:r w:rsidRPr="00470B38">
        <w:rPr>
          <w:sz w:val="22"/>
          <w:szCs w:val="22"/>
          <w:lang w:eastAsia="zh-CN"/>
        </w:rPr>
        <w:t>srs-TxSwitch</w:t>
      </w:r>
      <w:proofErr w:type="spellEnd"/>
      <w:r w:rsidR="003740DF">
        <w:rPr>
          <w:sz w:val="22"/>
          <w:szCs w:val="22"/>
          <w:lang w:eastAsia="zh-CN"/>
        </w:rPr>
        <w:t>, together with those listed in R4-2316945,</w:t>
      </w:r>
      <w:r w:rsidRPr="00470B38">
        <w:rPr>
          <w:sz w:val="22"/>
          <w:szCs w:val="22"/>
          <w:lang w:eastAsia="zh-CN"/>
        </w:rPr>
        <w:t xml:space="preserve"> to identify the number of receive chains</w:t>
      </w:r>
      <w:r w:rsidRPr="00470B38">
        <w:rPr>
          <w:rFonts w:eastAsia="DengXian"/>
          <w:sz w:val="22"/>
          <w:szCs w:val="22"/>
          <w:lang w:eastAsia="zh-CN"/>
        </w:rPr>
        <w:t>.</w:t>
      </w:r>
    </w:p>
    <w:p w14:paraId="703BE013" w14:textId="574DFE4A" w:rsidR="00781A70" w:rsidRDefault="003B5BF5" w:rsidP="00781A70">
      <w:pPr>
        <w:pStyle w:val="Heading1"/>
        <w:rPr>
          <w:lang w:eastAsia="zh-CN"/>
        </w:rPr>
      </w:pPr>
      <w:r>
        <w:rPr>
          <w:lang w:eastAsia="zh-CN"/>
        </w:rPr>
        <w:t xml:space="preserve">Discussion on phase drift in </w:t>
      </w:r>
      <w:proofErr w:type="spellStart"/>
      <w:r>
        <w:rPr>
          <w:lang w:eastAsia="zh-CN"/>
        </w:rPr>
        <w:t>TxD</w:t>
      </w:r>
      <w:proofErr w:type="spellEnd"/>
    </w:p>
    <w:p w14:paraId="584F16FF" w14:textId="7D559C52" w:rsidR="00C06B6F" w:rsidRDefault="00287CBC" w:rsidP="00C115E0">
      <w:pPr>
        <w:rPr>
          <w:rFonts w:eastAsia="DengXian"/>
          <w:sz w:val="22"/>
          <w:szCs w:val="22"/>
          <w:lang w:eastAsia="zh-CN"/>
        </w:rPr>
      </w:pPr>
      <w:r>
        <w:rPr>
          <w:rFonts w:eastAsia="DengXian"/>
          <w:sz w:val="22"/>
          <w:szCs w:val="22"/>
          <w:lang w:eastAsia="zh-CN"/>
        </w:rPr>
        <w:t xml:space="preserve">The phase drift in </w:t>
      </w:r>
      <w:proofErr w:type="spellStart"/>
      <w:r>
        <w:rPr>
          <w:rFonts w:eastAsia="DengXian"/>
          <w:sz w:val="22"/>
          <w:szCs w:val="22"/>
          <w:lang w:eastAsia="zh-CN"/>
        </w:rPr>
        <w:t>TxD</w:t>
      </w:r>
      <w:proofErr w:type="spellEnd"/>
      <w:r>
        <w:rPr>
          <w:rFonts w:eastAsia="DengXian"/>
          <w:sz w:val="22"/>
          <w:szCs w:val="22"/>
          <w:lang w:eastAsia="zh-CN"/>
        </w:rPr>
        <w:t xml:space="preserve"> </w:t>
      </w:r>
      <w:r w:rsidR="00813BBB">
        <w:rPr>
          <w:rFonts w:eastAsia="DengXian"/>
          <w:sz w:val="22"/>
          <w:szCs w:val="22"/>
          <w:lang w:eastAsia="zh-CN"/>
        </w:rPr>
        <w:t xml:space="preserve">and partial or </w:t>
      </w:r>
      <w:r>
        <w:rPr>
          <w:rFonts w:eastAsia="DengXian"/>
          <w:sz w:val="22"/>
          <w:szCs w:val="22"/>
          <w:lang w:eastAsia="zh-CN"/>
        </w:rPr>
        <w:t>non-co</w:t>
      </w:r>
      <w:r w:rsidR="00813BBB">
        <w:rPr>
          <w:rFonts w:eastAsia="DengXian"/>
          <w:sz w:val="22"/>
          <w:szCs w:val="22"/>
          <w:lang w:eastAsia="zh-CN"/>
        </w:rPr>
        <w:t xml:space="preserve">herent </w:t>
      </w:r>
      <w:r>
        <w:rPr>
          <w:rFonts w:eastAsia="DengXian"/>
          <w:sz w:val="22"/>
          <w:szCs w:val="22"/>
          <w:lang w:eastAsia="zh-CN"/>
        </w:rPr>
        <w:t>UL MIMO</w:t>
      </w:r>
      <w:r w:rsidR="00813BBB">
        <w:rPr>
          <w:rFonts w:eastAsia="DengXian"/>
          <w:sz w:val="22"/>
          <w:szCs w:val="22"/>
          <w:lang w:eastAsia="zh-CN"/>
        </w:rPr>
        <w:t xml:space="preserve"> can be estimated by making power measurement at a single point over a typical TRP measurement duration</w:t>
      </w:r>
      <w:r w:rsidR="003409BE">
        <w:rPr>
          <w:rFonts w:eastAsia="DengXian"/>
          <w:sz w:val="22"/>
          <w:szCs w:val="22"/>
          <w:lang w:eastAsia="zh-CN"/>
        </w:rPr>
        <w:t>, e.g. ten minutes</w:t>
      </w:r>
      <w:r w:rsidR="004A4A34">
        <w:rPr>
          <w:rFonts w:eastAsia="DengXian"/>
          <w:sz w:val="22"/>
          <w:szCs w:val="22"/>
          <w:lang w:eastAsia="zh-CN"/>
        </w:rPr>
        <w:t>.</w:t>
      </w:r>
      <w:r w:rsidR="00813BBB">
        <w:rPr>
          <w:rFonts w:eastAsia="DengXian"/>
          <w:sz w:val="22"/>
          <w:szCs w:val="22"/>
          <w:lang w:eastAsia="zh-CN"/>
        </w:rPr>
        <w:t xml:space="preserve"> Once the estimated phase variation is available, phase drift between the two transmit antennas could be “corrected” to derive the TRP without phase drift</w:t>
      </w:r>
      <w:r w:rsidR="00C06B6F">
        <w:rPr>
          <w:rFonts w:eastAsia="DengXian"/>
          <w:sz w:val="22"/>
          <w:szCs w:val="22"/>
          <w:lang w:eastAsia="zh-CN"/>
        </w:rPr>
        <w:t>.</w:t>
      </w:r>
    </w:p>
    <w:p w14:paraId="33CD7B23" w14:textId="77174BAB" w:rsidR="00C06B6F" w:rsidRDefault="00C06B6F" w:rsidP="00C115E0">
      <w:pPr>
        <w:rPr>
          <w:rFonts w:eastAsia="DengXian"/>
          <w:sz w:val="22"/>
          <w:szCs w:val="22"/>
          <w:lang w:eastAsia="zh-CN"/>
        </w:rPr>
      </w:pPr>
      <w:r>
        <w:rPr>
          <w:rFonts w:eastAsia="DengXian"/>
          <w:sz w:val="22"/>
          <w:szCs w:val="22"/>
          <w:lang w:eastAsia="zh-CN"/>
        </w:rPr>
        <w:t>The following assumptions are made</w:t>
      </w:r>
      <w:r w:rsidR="006077EE">
        <w:rPr>
          <w:rFonts w:eastAsia="DengXian"/>
          <w:sz w:val="22"/>
          <w:szCs w:val="22"/>
          <w:lang w:eastAsia="zh-CN"/>
        </w:rPr>
        <w:t>.</w:t>
      </w:r>
    </w:p>
    <w:p w14:paraId="6D7A4675" w14:textId="77777777" w:rsidR="00C06B6F" w:rsidRDefault="00C06B6F" w:rsidP="00C06B6F">
      <w:pPr>
        <w:pStyle w:val="ListParagraph"/>
        <w:numPr>
          <w:ilvl w:val="0"/>
          <w:numId w:val="36"/>
        </w:numPr>
        <w:rPr>
          <w:rFonts w:eastAsia="DengXian"/>
          <w:sz w:val="22"/>
          <w:szCs w:val="22"/>
          <w:lang w:eastAsia="zh-CN"/>
        </w:rPr>
      </w:pPr>
      <w:r w:rsidRPr="00C06B6F">
        <w:rPr>
          <w:rFonts w:eastAsia="DengXian"/>
          <w:sz w:val="22"/>
          <w:szCs w:val="22"/>
          <w:lang w:eastAsia="zh-CN"/>
        </w:rPr>
        <w:t>a typical TRP measurement duration is T, (which is in the range of a few minutes)</w:t>
      </w:r>
    </w:p>
    <w:p w14:paraId="782EE0AA" w14:textId="1C67FDEA" w:rsidR="004A4A34" w:rsidRDefault="00C06B6F" w:rsidP="00C06B6F">
      <w:pPr>
        <w:pStyle w:val="ListParagraph"/>
        <w:numPr>
          <w:ilvl w:val="0"/>
          <w:numId w:val="36"/>
        </w:numPr>
        <w:rPr>
          <w:rFonts w:eastAsia="DengXian"/>
          <w:sz w:val="22"/>
          <w:szCs w:val="22"/>
          <w:lang w:eastAsia="zh-CN"/>
        </w:rPr>
      </w:pPr>
      <w:r w:rsidRPr="00C06B6F">
        <w:rPr>
          <w:rFonts w:eastAsia="DengXian"/>
          <w:sz w:val="22"/>
          <w:szCs w:val="22"/>
          <w:lang w:eastAsia="zh-CN"/>
        </w:rPr>
        <w:lastRenderedPageBreak/>
        <w:t>the corresponding amplitude</w:t>
      </w:r>
      <w:r w:rsidR="006A18B2">
        <w:rPr>
          <w:rFonts w:eastAsia="DengXian"/>
          <w:sz w:val="22"/>
          <w:szCs w:val="22"/>
          <w:lang w:val="en-US" w:eastAsia="zh-CN"/>
        </w:rPr>
        <w:t>s</w:t>
      </w:r>
      <w:r w:rsidRPr="00C06B6F">
        <w:rPr>
          <w:rFonts w:eastAsia="DengXian"/>
          <w:sz w:val="22"/>
          <w:szCs w:val="22"/>
          <w:lang w:eastAsia="zh-CN"/>
        </w:rPr>
        <w:t xml:space="preserve"> of EIRP from the two antennas are </w:t>
      </w:r>
      <w:r w:rsidR="00315AD1">
        <w:rPr>
          <w:rFonts w:eastAsia="DengXian"/>
          <w:sz w:val="22"/>
          <w:szCs w:val="22"/>
          <w:lang w:val="en-US" w:eastAsia="zh-CN"/>
        </w:rPr>
        <w:t xml:space="preserve">denoted by </w:t>
      </w:r>
      <w:r w:rsidRPr="00C06B6F">
        <w:rPr>
          <w:rFonts w:eastAsia="DengXian"/>
          <w:sz w:val="22"/>
          <w:szCs w:val="22"/>
          <w:lang w:eastAsia="zh-CN"/>
        </w:rPr>
        <w:t>E</w:t>
      </w:r>
      <w:r w:rsidR="008E10F5">
        <w:rPr>
          <w:rFonts w:eastAsia="DengXian"/>
          <w:sz w:val="22"/>
          <w:szCs w:val="22"/>
          <w:lang w:val="en-US" w:eastAsia="zh-CN"/>
        </w:rPr>
        <w:t>A</w:t>
      </w:r>
      <w:r w:rsidRPr="00C06B6F">
        <w:rPr>
          <w:rFonts w:eastAsia="DengXian"/>
          <w:sz w:val="22"/>
          <w:szCs w:val="22"/>
          <w:lang w:eastAsia="zh-CN"/>
        </w:rPr>
        <w:t xml:space="preserve"> and E</w:t>
      </w:r>
      <w:r w:rsidR="008E10F5">
        <w:rPr>
          <w:rFonts w:eastAsia="DengXian"/>
          <w:sz w:val="22"/>
          <w:szCs w:val="22"/>
          <w:lang w:val="en-US" w:eastAsia="zh-CN"/>
        </w:rPr>
        <w:t>B</w:t>
      </w:r>
      <w:r w:rsidR="006A18B2">
        <w:rPr>
          <w:rFonts w:eastAsia="DengXian"/>
          <w:sz w:val="22"/>
          <w:szCs w:val="22"/>
          <w:lang w:val="en-US" w:eastAsia="zh-CN"/>
        </w:rPr>
        <w:t xml:space="preserve"> and do not vary in the duration of TRP measurement</w:t>
      </w:r>
      <w:r w:rsidR="00813BBB" w:rsidRPr="00C06B6F">
        <w:rPr>
          <w:rFonts w:eastAsia="DengXian"/>
          <w:sz w:val="22"/>
          <w:szCs w:val="22"/>
          <w:lang w:eastAsia="zh-CN"/>
        </w:rPr>
        <w:t xml:space="preserve">. </w:t>
      </w:r>
      <w:r w:rsidR="0055198C">
        <w:rPr>
          <w:rFonts w:eastAsia="DengXian"/>
          <w:sz w:val="22"/>
          <w:szCs w:val="22"/>
          <w:lang w:val="en-US" w:eastAsia="zh-CN"/>
        </w:rPr>
        <w:t>Namely, the EIRP or power variation is due to phase drift only.</w:t>
      </w:r>
    </w:p>
    <w:p w14:paraId="6F77EE05" w14:textId="3645411B" w:rsidR="00C06B6F" w:rsidRPr="00C06B6F" w:rsidRDefault="00C06B6F" w:rsidP="00C06B6F">
      <w:pPr>
        <w:pStyle w:val="ListParagraph"/>
        <w:numPr>
          <w:ilvl w:val="0"/>
          <w:numId w:val="36"/>
        </w:numPr>
        <w:rPr>
          <w:rFonts w:eastAsia="DengXian"/>
          <w:sz w:val="22"/>
          <w:szCs w:val="22"/>
          <w:lang w:eastAsia="zh-CN"/>
        </w:rPr>
      </w:pPr>
      <w:r>
        <w:rPr>
          <w:rFonts w:eastAsia="DengXian"/>
          <w:sz w:val="22"/>
          <w:szCs w:val="22"/>
          <w:lang w:val="en-US" w:eastAsia="zh-CN"/>
        </w:rPr>
        <w:t xml:space="preserve">The relative phase difference between the two antennas is </w:t>
      </w:r>
      <w:r>
        <w:rPr>
          <w:rFonts w:ascii="Symbol" w:eastAsia="DengXian" w:hAnsi="Symbol"/>
          <w:sz w:val="22"/>
          <w:szCs w:val="22"/>
          <w:lang w:val="en-US" w:eastAsia="zh-CN"/>
        </w:rPr>
        <w:t></w:t>
      </w:r>
      <w:r w:rsidR="003409BE" w:rsidRPr="003409BE">
        <w:rPr>
          <w:rFonts w:eastAsia="DengXian"/>
          <w:sz w:val="22"/>
          <w:szCs w:val="22"/>
          <w:lang w:val="en-US" w:eastAsia="zh-CN"/>
        </w:rPr>
        <w:t>(t)</w:t>
      </w:r>
      <w:r>
        <w:rPr>
          <w:rFonts w:eastAsia="DengXian"/>
          <w:sz w:val="22"/>
          <w:szCs w:val="22"/>
          <w:lang w:val="en-US" w:eastAsia="zh-CN"/>
        </w:rPr>
        <w:t>.</w:t>
      </w:r>
    </w:p>
    <w:p w14:paraId="0ABACD8D" w14:textId="2BCB963B" w:rsidR="00696285" w:rsidRPr="00696285" w:rsidRDefault="00C06B6F" w:rsidP="00C06B6F">
      <w:pPr>
        <w:pStyle w:val="ListParagraph"/>
        <w:numPr>
          <w:ilvl w:val="0"/>
          <w:numId w:val="36"/>
        </w:numPr>
        <w:rPr>
          <w:rFonts w:eastAsia="DengXian"/>
          <w:sz w:val="22"/>
          <w:szCs w:val="22"/>
          <w:lang w:eastAsia="zh-CN"/>
        </w:rPr>
      </w:pPr>
      <w:r>
        <w:rPr>
          <w:rFonts w:eastAsia="DengXian"/>
          <w:sz w:val="22"/>
          <w:szCs w:val="22"/>
          <w:lang w:val="en-US" w:eastAsia="zh-CN"/>
        </w:rPr>
        <w:t>The phase drift over the entire TRP measurement duration can be expressed as a</w:t>
      </w:r>
      <w:r w:rsidR="00AD16EB">
        <w:rPr>
          <w:rFonts w:eastAsia="DengXian"/>
          <w:sz w:val="22"/>
          <w:szCs w:val="22"/>
          <w:lang w:val="en-US" w:eastAsia="zh-CN"/>
        </w:rPr>
        <w:t>n analytic</w:t>
      </w:r>
      <w:r>
        <w:rPr>
          <w:rFonts w:eastAsia="DengXian"/>
          <w:sz w:val="22"/>
          <w:szCs w:val="22"/>
          <w:lang w:val="en-US" w:eastAsia="zh-CN"/>
        </w:rPr>
        <w:t xml:space="preserve"> function</w:t>
      </w:r>
      <w:r w:rsidR="00AD16EB">
        <w:rPr>
          <w:rFonts w:eastAsia="DengXian"/>
          <w:sz w:val="22"/>
          <w:szCs w:val="22"/>
          <w:lang w:val="en-US" w:eastAsia="zh-CN"/>
        </w:rPr>
        <w:t xml:space="preserve">, e.g. a </w:t>
      </w:r>
      <w:r w:rsidR="00106125">
        <w:rPr>
          <w:rFonts w:eastAsia="DengXian"/>
          <w:sz w:val="22"/>
          <w:szCs w:val="22"/>
          <w:lang w:val="en-US" w:eastAsia="zh-CN"/>
        </w:rPr>
        <w:t xml:space="preserve">finite </w:t>
      </w:r>
      <w:r w:rsidR="00AD16EB">
        <w:rPr>
          <w:rFonts w:eastAsia="DengXian"/>
          <w:sz w:val="22"/>
          <w:szCs w:val="22"/>
          <w:lang w:val="en-US" w:eastAsia="zh-CN"/>
        </w:rPr>
        <w:t xml:space="preserve">power series of time in the form of </w:t>
      </w:r>
      <w:r w:rsidR="00AD16EB">
        <w:rPr>
          <w:rFonts w:ascii="Symbol" w:eastAsia="DengXian" w:hAnsi="Symbol"/>
          <w:sz w:val="22"/>
          <w:szCs w:val="22"/>
          <w:lang w:val="en-US" w:eastAsia="zh-CN"/>
        </w:rPr>
        <w:t></w:t>
      </w:r>
      <w:r w:rsidR="00E01B75" w:rsidRPr="003409BE">
        <w:rPr>
          <w:rFonts w:eastAsia="DengXian"/>
          <w:sz w:val="22"/>
          <w:szCs w:val="22"/>
          <w:lang w:val="en-US" w:eastAsia="zh-CN"/>
        </w:rPr>
        <w:t>(t)</w:t>
      </w:r>
      <w:r w:rsidR="00AD16EB">
        <w:rPr>
          <w:rFonts w:eastAsia="DengXian"/>
          <w:sz w:val="22"/>
          <w:szCs w:val="22"/>
          <w:lang w:val="en-US" w:eastAsia="zh-CN"/>
        </w:rPr>
        <w:t xml:space="preserve"> = </w:t>
      </w:r>
      <m:oMath>
        <m:nary>
          <m:naryPr>
            <m:chr m:val="∑"/>
            <m:limLoc m:val="undOvr"/>
            <m:ctrlPr>
              <w:rPr>
                <w:rFonts w:ascii="Cambria Math" w:eastAsia="DengXian" w:hAnsi="Cambria Math"/>
                <w:i/>
                <w:sz w:val="22"/>
                <w:szCs w:val="22"/>
                <w:lang w:val="en-US" w:eastAsia="zh-CN"/>
              </w:rPr>
            </m:ctrlPr>
          </m:naryPr>
          <m:sub>
            <m:r>
              <w:rPr>
                <w:rFonts w:ascii="Cambria Math" w:eastAsia="DengXian" w:hAnsi="Cambria Math"/>
                <w:sz w:val="22"/>
                <w:szCs w:val="22"/>
                <w:lang w:val="en-US" w:eastAsia="zh-CN"/>
              </w:rPr>
              <m:t>i=0</m:t>
            </m:r>
          </m:sub>
          <m:sup>
            <m:r>
              <w:rPr>
                <w:rFonts w:ascii="Cambria Math" w:eastAsia="DengXian" w:hAnsi="Cambria Math"/>
                <w:sz w:val="22"/>
                <w:szCs w:val="22"/>
                <w:lang w:val="en-US" w:eastAsia="zh-CN"/>
              </w:rPr>
              <m:t>i=L</m:t>
            </m:r>
          </m:sup>
          <m:e>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C</m:t>
                </m:r>
              </m:e>
              <m:sub>
                <m:r>
                  <w:rPr>
                    <w:rFonts w:ascii="Cambria Math" w:eastAsia="DengXian" w:hAnsi="Cambria Math"/>
                    <w:sz w:val="22"/>
                    <w:szCs w:val="22"/>
                    <w:lang w:val="en-US" w:eastAsia="zh-CN"/>
                  </w:rPr>
                  <m:t>i</m:t>
                </m:r>
              </m:sub>
            </m:sSub>
          </m:e>
        </m:nary>
        <m:sSup>
          <m:sSupPr>
            <m:ctrlPr>
              <w:rPr>
                <w:rFonts w:ascii="Cambria Math" w:eastAsia="DengXian" w:hAnsi="Cambria Math"/>
                <w:i/>
                <w:sz w:val="22"/>
                <w:szCs w:val="22"/>
                <w:lang w:val="en-US" w:eastAsia="zh-CN"/>
              </w:rPr>
            </m:ctrlPr>
          </m:sSupPr>
          <m:e>
            <m:r>
              <w:rPr>
                <w:rFonts w:ascii="Cambria Math" w:eastAsia="DengXian" w:hAnsi="Cambria Math"/>
                <w:sz w:val="22"/>
                <w:szCs w:val="22"/>
                <w:lang w:val="en-US" w:eastAsia="zh-CN"/>
              </w:rPr>
              <m:t>t</m:t>
            </m:r>
          </m:e>
          <m:sup>
            <m:r>
              <w:rPr>
                <w:rFonts w:ascii="Cambria Math" w:eastAsia="DengXian" w:hAnsi="Cambria Math"/>
                <w:sz w:val="22"/>
                <w:szCs w:val="22"/>
                <w:lang w:val="en-US" w:eastAsia="zh-CN"/>
              </w:rPr>
              <m:t>i</m:t>
            </m:r>
          </m:sup>
        </m:sSup>
      </m:oMath>
      <w:r w:rsidR="00AD16EB">
        <w:rPr>
          <w:rFonts w:eastAsia="DengXian"/>
          <w:sz w:val="22"/>
          <w:szCs w:val="22"/>
          <w:lang w:val="en-US" w:eastAsia="zh-CN"/>
        </w:rPr>
        <w:t xml:space="preserve"> </w:t>
      </w:r>
      <w:r w:rsidR="0069571B">
        <w:rPr>
          <w:rFonts w:eastAsia="DengXian"/>
          <w:sz w:val="22"/>
          <w:szCs w:val="22"/>
          <w:lang w:val="en-US" w:eastAsia="zh-CN"/>
        </w:rPr>
        <w:t>, where C</w:t>
      </w:r>
      <w:r w:rsidR="0069571B" w:rsidRPr="00C35A31">
        <w:rPr>
          <w:rFonts w:eastAsia="DengXian"/>
          <w:sz w:val="22"/>
          <w:szCs w:val="22"/>
          <w:vertAlign w:val="subscript"/>
          <w:lang w:val="en-US" w:eastAsia="zh-CN"/>
        </w:rPr>
        <w:t>i</w:t>
      </w:r>
      <w:r w:rsidR="0069571B">
        <w:rPr>
          <w:rFonts w:eastAsia="DengXian"/>
          <w:sz w:val="22"/>
          <w:szCs w:val="22"/>
          <w:lang w:val="en-US" w:eastAsia="zh-CN"/>
        </w:rPr>
        <w:t xml:space="preserve"> denotes </w:t>
      </w:r>
      <w:r w:rsidR="00C35A31">
        <w:rPr>
          <w:rFonts w:eastAsia="DengXian"/>
          <w:sz w:val="22"/>
          <w:szCs w:val="22"/>
          <w:lang w:val="en-US" w:eastAsia="zh-CN"/>
        </w:rPr>
        <w:t>coefficients, t represents time, L is the number of terms in the series</w:t>
      </w:r>
      <w:r w:rsidR="00106125">
        <w:rPr>
          <w:rFonts w:eastAsia="DengXian"/>
          <w:sz w:val="22"/>
          <w:szCs w:val="22"/>
          <w:lang w:val="en-US" w:eastAsia="zh-CN"/>
        </w:rPr>
        <w:t xml:space="preserve"> with a typical value of less than 10</w:t>
      </w:r>
      <w:r w:rsidR="00C35A31">
        <w:rPr>
          <w:rFonts w:eastAsia="DengXian"/>
          <w:sz w:val="22"/>
          <w:szCs w:val="22"/>
          <w:lang w:val="en-US" w:eastAsia="zh-CN"/>
        </w:rPr>
        <w:t>.</w:t>
      </w:r>
      <w:r w:rsidR="00941475">
        <w:rPr>
          <w:rFonts w:eastAsia="DengXian"/>
          <w:sz w:val="22"/>
          <w:szCs w:val="22"/>
          <w:lang w:val="en-US" w:eastAsia="zh-CN"/>
        </w:rPr>
        <w:t xml:space="preserve"> </w:t>
      </w:r>
      <w:r w:rsidR="00696285">
        <w:rPr>
          <w:rFonts w:eastAsia="DengXian"/>
          <w:sz w:val="22"/>
          <w:szCs w:val="22"/>
          <w:lang w:val="en-US" w:eastAsia="zh-CN"/>
        </w:rPr>
        <w:t xml:space="preserve">Mobile devices would typically employ a single local oscillator. </w:t>
      </w:r>
      <w:r w:rsidR="00927EE8">
        <w:rPr>
          <w:rFonts w:eastAsia="DengXian"/>
          <w:sz w:val="22"/>
          <w:szCs w:val="22"/>
          <w:lang w:val="en-US" w:eastAsia="zh-CN"/>
        </w:rPr>
        <w:t xml:space="preserve">As a result, </w:t>
      </w:r>
      <w:r w:rsidR="00696285">
        <w:rPr>
          <w:rFonts w:eastAsia="DengXian"/>
          <w:sz w:val="22"/>
          <w:szCs w:val="22"/>
          <w:lang w:val="en-US" w:eastAsia="zh-CN"/>
        </w:rPr>
        <w:t xml:space="preserve">the phase variations would be caused </w:t>
      </w:r>
      <w:r w:rsidR="00927EE8">
        <w:rPr>
          <w:rFonts w:eastAsia="DengXian"/>
          <w:sz w:val="22"/>
          <w:szCs w:val="22"/>
          <w:lang w:val="en-US" w:eastAsia="zh-CN"/>
        </w:rPr>
        <w:t xml:space="preserve">largely </w:t>
      </w:r>
      <w:r w:rsidR="00696285">
        <w:rPr>
          <w:rFonts w:eastAsia="DengXian"/>
          <w:sz w:val="22"/>
          <w:szCs w:val="22"/>
          <w:lang w:val="en-US" w:eastAsia="zh-CN"/>
        </w:rPr>
        <w:t>by different transmission paths</w:t>
      </w:r>
      <w:r w:rsidR="00927EE8">
        <w:rPr>
          <w:rFonts w:eastAsia="DengXian"/>
          <w:sz w:val="22"/>
          <w:szCs w:val="22"/>
          <w:lang w:val="en-US" w:eastAsia="zh-CN"/>
        </w:rPr>
        <w:t xml:space="preserve"> and thermal characteristics. </w:t>
      </w:r>
      <w:proofErr w:type="gramStart"/>
      <w:r w:rsidR="00927EE8">
        <w:rPr>
          <w:rFonts w:eastAsia="DengXian"/>
          <w:sz w:val="22"/>
          <w:szCs w:val="22"/>
          <w:lang w:val="en-US" w:eastAsia="zh-CN"/>
        </w:rPr>
        <w:t>Therefore</w:t>
      </w:r>
      <w:proofErr w:type="gramEnd"/>
      <w:r w:rsidR="00927EE8">
        <w:rPr>
          <w:rFonts w:eastAsia="DengXian"/>
          <w:sz w:val="22"/>
          <w:szCs w:val="22"/>
          <w:lang w:val="en-US" w:eastAsia="zh-CN"/>
        </w:rPr>
        <w:t xml:space="preserve"> L less than 10 would make a reasonable representation of the phase variation over time.</w:t>
      </w:r>
    </w:p>
    <w:p w14:paraId="0118BC48" w14:textId="5712E3D2" w:rsidR="00C06B6F" w:rsidRPr="00C06B6F" w:rsidRDefault="00941475" w:rsidP="00696285">
      <w:pPr>
        <w:pStyle w:val="ListParagraph"/>
        <w:rPr>
          <w:rFonts w:eastAsia="DengXian"/>
          <w:sz w:val="22"/>
          <w:szCs w:val="22"/>
          <w:lang w:eastAsia="zh-CN"/>
        </w:rPr>
      </w:pPr>
      <w:r>
        <w:rPr>
          <w:rFonts w:eastAsia="DengXian"/>
          <w:sz w:val="22"/>
          <w:szCs w:val="22"/>
          <w:lang w:val="en-US" w:eastAsia="zh-CN"/>
        </w:rPr>
        <w:t>Note: series other than power polynomial are equally valid to represent phase drift over time.</w:t>
      </w:r>
    </w:p>
    <w:p w14:paraId="611C3DF9" w14:textId="54E66703" w:rsidR="00AB73BC" w:rsidRDefault="00AB73BC" w:rsidP="00C115E0">
      <w:pPr>
        <w:rPr>
          <w:lang w:eastAsia="zh-CN"/>
        </w:rPr>
      </w:pPr>
    </w:p>
    <w:p w14:paraId="68441F6B" w14:textId="3077764F" w:rsidR="008E10F5" w:rsidRDefault="008E10F5" w:rsidP="00C115E0">
      <w:pPr>
        <w:rPr>
          <w:sz w:val="22"/>
          <w:szCs w:val="22"/>
          <w:lang w:eastAsia="zh-CN"/>
        </w:rPr>
      </w:pPr>
      <w:r w:rsidRPr="008E10F5">
        <w:rPr>
          <w:sz w:val="22"/>
          <w:szCs w:val="22"/>
          <w:lang w:eastAsia="zh-CN"/>
        </w:rPr>
        <w:t>The EIRP or power measurement at any given point on the measurement grid</w:t>
      </w:r>
      <w:r>
        <w:rPr>
          <w:sz w:val="22"/>
          <w:szCs w:val="22"/>
          <w:lang w:eastAsia="zh-CN"/>
        </w:rPr>
        <w:t xml:space="preserve"> can be written as</w:t>
      </w:r>
      <w:r w:rsidR="003B4428">
        <w:rPr>
          <w:sz w:val="22"/>
          <w:szCs w:val="22"/>
          <w:lang w:eastAsia="zh-CN"/>
        </w:rPr>
        <w:t xml:space="preserve"> below with </w:t>
      </w:r>
      <w:r w:rsidR="003B4428">
        <w:rPr>
          <w:rFonts w:ascii="Symbol" w:eastAsia="DengXian" w:hAnsi="Symbol"/>
          <w:sz w:val="22"/>
          <w:szCs w:val="22"/>
          <w:lang w:val="en-US" w:eastAsia="zh-CN"/>
        </w:rPr>
        <w:t></w:t>
      </w:r>
      <w:r w:rsidR="003B4428" w:rsidRPr="003409BE">
        <w:rPr>
          <w:rFonts w:eastAsia="DengXian"/>
          <w:sz w:val="22"/>
          <w:szCs w:val="22"/>
          <w:lang w:val="en-US" w:eastAsia="zh-CN"/>
        </w:rPr>
        <w:t>(t)</w:t>
      </w:r>
      <w:r w:rsidR="003B4428">
        <w:rPr>
          <w:rFonts w:eastAsia="DengXian"/>
          <w:sz w:val="22"/>
          <w:szCs w:val="22"/>
          <w:lang w:val="en-US" w:eastAsia="zh-CN"/>
        </w:rPr>
        <w:t xml:space="preserve"> </w:t>
      </w:r>
      <w:r w:rsidR="003B4428">
        <w:rPr>
          <w:sz w:val="22"/>
          <w:szCs w:val="22"/>
          <w:lang w:eastAsia="zh-CN"/>
        </w:rPr>
        <w:t>representing the phase difference between EB and EA, i.e. the phase of EA is zero without loss of generality.</w:t>
      </w:r>
    </w:p>
    <w:p w14:paraId="0CCFEC66" w14:textId="7932CDAE" w:rsidR="008E10F5" w:rsidRDefault="008E10F5" w:rsidP="004073E6">
      <w:pPr>
        <w:jc w:val="center"/>
        <w:rPr>
          <w:sz w:val="22"/>
          <w:szCs w:val="22"/>
          <w:lang w:eastAsia="zh-CN"/>
        </w:rPr>
      </w:pPr>
      <w:r>
        <w:rPr>
          <w:sz w:val="22"/>
          <w:szCs w:val="22"/>
          <w:lang w:eastAsia="zh-CN"/>
        </w:rPr>
        <w:t>EIRP = (EA+EB*e</w:t>
      </w:r>
      <w:r w:rsidRPr="008E10F5">
        <w:rPr>
          <w:sz w:val="22"/>
          <w:szCs w:val="22"/>
          <w:vertAlign w:val="superscript"/>
          <w:lang w:eastAsia="zh-CN"/>
        </w:rPr>
        <w:t>-j</w:t>
      </w:r>
      <w:r w:rsidRPr="008E10F5">
        <w:rPr>
          <w:rFonts w:ascii="Symbol" w:eastAsia="DengXian" w:hAnsi="Symbol"/>
          <w:sz w:val="22"/>
          <w:szCs w:val="22"/>
          <w:vertAlign w:val="superscript"/>
          <w:lang w:val="en-US" w:eastAsia="zh-CN"/>
        </w:rPr>
        <w:t></w:t>
      </w:r>
      <w:r w:rsidR="002A7E09" w:rsidRPr="002A7E09">
        <w:rPr>
          <w:rFonts w:eastAsia="DengXian"/>
          <w:sz w:val="22"/>
          <w:szCs w:val="22"/>
          <w:vertAlign w:val="superscript"/>
          <w:lang w:val="en-US" w:eastAsia="zh-CN"/>
        </w:rPr>
        <w:t>(t)</w:t>
      </w:r>
      <w:r>
        <w:rPr>
          <w:sz w:val="22"/>
          <w:szCs w:val="22"/>
          <w:lang w:eastAsia="zh-CN"/>
        </w:rPr>
        <w:t>)</w:t>
      </w:r>
      <w:r w:rsidRPr="008E10F5">
        <w:rPr>
          <w:sz w:val="22"/>
          <w:szCs w:val="22"/>
          <w:vertAlign w:val="superscript"/>
          <w:lang w:eastAsia="zh-CN"/>
        </w:rPr>
        <w:t>2</w:t>
      </w:r>
      <w:r>
        <w:rPr>
          <w:sz w:val="22"/>
          <w:szCs w:val="22"/>
          <w:lang w:eastAsia="zh-CN"/>
        </w:rPr>
        <w:t xml:space="preserve"> = EA</w:t>
      </w:r>
      <w:r w:rsidRPr="008E10F5">
        <w:rPr>
          <w:sz w:val="22"/>
          <w:szCs w:val="22"/>
          <w:vertAlign w:val="superscript"/>
          <w:lang w:eastAsia="zh-CN"/>
        </w:rPr>
        <w:t>2</w:t>
      </w:r>
      <w:r>
        <w:rPr>
          <w:sz w:val="22"/>
          <w:szCs w:val="22"/>
          <w:lang w:eastAsia="zh-CN"/>
        </w:rPr>
        <w:t>+EB</w:t>
      </w:r>
      <w:r w:rsidRPr="008E10F5">
        <w:rPr>
          <w:sz w:val="22"/>
          <w:szCs w:val="22"/>
          <w:vertAlign w:val="superscript"/>
          <w:lang w:eastAsia="zh-CN"/>
        </w:rPr>
        <w:t>2</w:t>
      </w:r>
      <w:r>
        <w:rPr>
          <w:sz w:val="22"/>
          <w:szCs w:val="22"/>
          <w:lang w:eastAsia="zh-CN"/>
        </w:rPr>
        <w:t>+2*EA*EB*e</w:t>
      </w:r>
      <w:r w:rsidRPr="008E10F5">
        <w:rPr>
          <w:sz w:val="22"/>
          <w:szCs w:val="22"/>
          <w:vertAlign w:val="superscript"/>
          <w:lang w:eastAsia="zh-CN"/>
        </w:rPr>
        <w:t>-j</w:t>
      </w:r>
      <w:r w:rsidRPr="008E10F5">
        <w:rPr>
          <w:rFonts w:ascii="Symbol" w:eastAsia="DengXian" w:hAnsi="Symbol"/>
          <w:sz w:val="22"/>
          <w:szCs w:val="22"/>
          <w:vertAlign w:val="superscript"/>
          <w:lang w:val="en-US" w:eastAsia="zh-CN"/>
        </w:rPr>
        <w:t></w:t>
      </w:r>
      <w:r w:rsidR="002A7E09" w:rsidRPr="002A7E09">
        <w:rPr>
          <w:rFonts w:eastAsia="DengXian"/>
          <w:sz w:val="22"/>
          <w:szCs w:val="22"/>
          <w:vertAlign w:val="superscript"/>
          <w:lang w:val="en-US" w:eastAsia="zh-CN"/>
        </w:rPr>
        <w:t>(t)</w:t>
      </w:r>
    </w:p>
    <w:p w14:paraId="5C099BFE" w14:textId="41ADC808" w:rsidR="00965DAC" w:rsidRDefault="00965DAC" w:rsidP="00C115E0">
      <w:pPr>
        <w:rPr>
          <w:sz w:val="22"/>
          <w:szCs w:val="22"/>
          <w:lang w:eastAsia="zh-CN"/>
        </w:rPr>
      </w:pPr>
      <w:r>
        <w:rPr>
          <w:sz w:val="22"/>
          <w:szCs w:val="22"/>
          <w:lang w:eastAsia="zh-CN"/>
        </w:rPr>
        <w:t>EIRP variation is due to phase drift between the two antennas, the unknown values EA, EB and C</w:t>
      </w:r>
      <w:r w:rsidRPr="00965DAC">
        <w:rPr>
          <w:sz w:val="22"/>
          <w:szCs w:val="22"/>
          <w:vertAlign w:val="subscript"/>
          <w:lang w:eastAsia="zh-CN"/>
        </w:rPr>
        <w:t>i</w:t>
      </w:r>
      <w:r>
        <w:rPr>
          <w:sz w:val="22"/>
          <w:szCs w:val="22"/>
          <w:lang w:eastAsia="zh-CN"/>
        </w:rPr>
        <w:t xml:space="preserve"> </w:t>
      </w:r>
      <w:r w:rsidR="004073E6">
        <w:rPr>
          <w:sz w:val="22"/>
          <w:szCs w:val="22"/>
          <w:lang w:eastAsia="zh-CN"/>
        </w:rPr>
        <w:t>(</w:t>
      </w:r>
      <w:r>
        <w:rPr>
          <w:sz w:val="22"/>
          <w:szCs w:val="22"/>
          <w:lang w:eastAsia="zh-CN"/>
        </w:rPr>
        <w:t xml:space="preserve">where </w:t>
      </w:r>
      <w:r w:rsidR="00D35961">
        <w:rPr>
          <w:sz w:val="22"/>
          <w:szCs w:val="22"/>
          <w:lang w:eastAsia="zh-CN"/>
        </w:rPr>
        <w:t>i</w:t>
      </w:r>
      <w:r>
        <w:rPr>
          <w:sz w:val="22"/>
          <w:szCs w:val="22"/>
          <w:lang w:eastAsia="zh-CN"/>
        </w:rPr>
        <w:t xml:space="preserve"> runs from 0 to L</w:t>
      </w:r>
      <w:r w:rsidR="004073E6">
        <w:rPr>
          <w:sz w:val="22"/>
          <w:szCs w:val="22"/>
          <w:lang w:eastAsia="zh-CN"/>
        </w:rPr>
        <w:t>)</w:t>
      </w:r>
      <w:r w:rsidR="00D35961">
        <w:rPr>
          <w:sz w:val="22"/>
          <w:szCs w:val="22"/>
          <w:lang w:eastAsia="zh-CN"/>
        </w:rPr>
        <w:t xml:space="preserve"> </w:t>
      </w:r>
      <w:r>
        <w:rPr>
          <w:sz w:val="22"/>
          <w:szCs w:val="22"/>
          <w:lang w:eastAsia="zh-CN"/>
        </w:rPr>
        <w:t xml:space="preserve">can be solved by taking L+3 or more EIRP measurement at a fixed point on the grid because the number of unknowns is L+3, namely EA, EB and L+1 </w:t>
      </w:r>
      <w:proofErr w:type="gramStart"/>
      <w:r>
        <w:rPr>
          <w:sz w:val="22"/>
          <w:szCs w:val="22"/>
          <w:lang w:eastAsia="zh-CN"/>
        </w:rPr>
        <w:t>coefficients</w:t>
      </w:r>
      <w:proofErr w:type="gramEnd"/>
      <w:r>
        <w:rPr>
          <w:sz w:val="22"/>
          <w:szCs w:val="22"/>
          <w:lang w:eastAsia="zh-CN"/>
        </w:rPr>
        <w:t xml:space="preserve"> in the phase series expansion. </w:t>
      </w:r>
      <w:r w:rsidR="004073E6">
        <w:rPr>
          <w:sz w:val="22"/>
          <w:szCs w:val="22"/>
          <w:lang w:eastAsia="zh-CN"/>
        </w:rPr>
        <w:t xml:space="preserve">The L+3 </w:t>
      </w:r>
      <w:r w:rsidR="00DA3C13">
        <w:rPr>
          <w:sz w:val="22"/>
          <w:szCs w:val="22"/>
          <w:lang w:eastAsia="zh-CN"/>
        </w:rPr>
        <w:t xml:space="preserve">EIRP </w:t>
      </w:r>
      <w:r w:rsidR="004073E6">
        <w:rPr>
          <w:sz w:val="22"/>
          <w:szCs w:val="22"/>
          <w:lang w:eastAsia="zh-CN"/>
        </w:rPr>
        <w:t>measurement would give rise to L+3 nonlinear equations, which can be solved numerically.</w:t>
      </w:r>
    </w:p>
    <w:p w14:paraId="659A25E6" w14:textId="42DFC18F" w:rsidR="008E10F5" w:rsidRDefault="00315AD1" w:rsidP="00C115E0">
      <w:pPr>
        <w:rPr>
          <w:sz w:val="22"/>
          <w:szCs w:val="22"/>
          <w:lang w:eastAsia="zh-CN"/>
        </w:rPr>
      </w:pPr>
      <w:r>
        <w:rPr>
          <w:sz w:val="22"/>
          <w:szCs w:val="22"/>
          <w:lang w:eastAsia="zh-CN"/>
        </w:rPr>
        <w:t>Taking m</w:t>
      </w:r>
      <w:r w:rsidR="00965DAC">
        <w:rPr>
          <w:sz w:val="22"/>
          <w:szCs w:val="22"/>
          <w:lang w:eastAsia="zh-CN"/>
        </w:rPr>
        <w:t xml:space="preserve">ore than L+3 measurement </w:t>
      </w:r>
      <w:r w:rsidR="004073E6">
        <w:rPr>
          <w:sz w:val="22"/>
          <w:szCs w:val="22"/>
          <w:lang w:eastAsia="zh-CN"/>
        </w:rPr>
        <w:t xml:space="preserve">is </w:t>
      </w:r>
      <w:r>
        <w:rPr>
          <w:sz w:val="22"/>
          <w:szCs w:val="22"/>
          <w:lang w:eastAsia="zh-CN"/>
        </w:rPr>
        <w:t xml:space="preserve">also </w:t>
      </w:r>
      <w:r w:rsidR="004073E6">
        <w:rPr>
          <w:sz w:val="22"/>
          <w:szCs w:val="22"/>
          <w:lang w:eastAsia="zh-CN"/>
        </w:rPr>
        <w:t xml:space="preserve">possible and </w:t>
      </w:r>
      <w:r w:rsidR="00965DAC">
        <w:rPr>
          <w:sz w:val="22"/>
          <w:szCs w:val="22"/>
          <w:lang w:eastAsia="zh-CN"/>
        </w:rPr>
        <w:t>would make the equations overdetermined, but can still be solved by minimising the difference between the measured and calculated EIRP values.</w:t>
      </w:r>
      <w:r>
        <w:rPr>
          <w:sz w:val="22"/>
          <w:szCs w:val="22"/>
          <w:lang w:eastAsia="zh-CN"/>
        </w:rPr>
        <w:t xml:space="preserve"> The formulation of the difference could be least squared or absolute or any other metric.</w:t>
      </w:r>
    </w:p>
    <w:p w14:paraId="1CA915EE" w14:textId="77777777" w:rsidR="003B4428" w:rsidRDefault="00315AD1" w:rsidP="00C115E0">
      <w:pPr>
        <w:rPr>
          <w:sz w:val="22"/>
          <w:szCs w:val="22"/>
          <w:lang w:eastAsia="zh-CN"/>
        </w:rPr>
      </w:pPr>
      <w:r>
        <w:rPr>
          <w:sz w:val="22"/>
          <w:szCs w:val="22"/>
          <w:lang w:eastAsia="zh-CN"/>
        </w:rPr>
        <w:t xml:space="preserve">Once the phase drift over time, </w:t>
      </w:r>
      <w:r>
        <w:rPr>
          <w:rFonts w:ascii="Symbol" w:eastAsia="DengXian" w:hAnsi="Symbol"/>
          <w:sz w:val="22"/>
          <w:szCs w:val="22"/>
          <w:lang w:val="en-US" w:eastAsia="zh-CN"/>
        </w:rPr>
        <w:t></w:t>
      </w:r>
      <w:r w:rsidR="00E01B75" w:rsidRPr="003409BE">
        <w:rPr>
          <w:rFonts w:eastAsia="DengXian"/>
          <w:sz w:val="22"/>
          <w:szCs w:val="22"/>
          <w:lang w:val="en-US" w:eastAsia="zh-CN"/>
        </w:rPr>
        <w:t>(t)</w:t>
      </w:r>
      <w:r>
        <w:rPr>
          <w:rFonts w:eastAsia="DengXian"/>
          <w:sz w:val="22"/>
          <w:szCs w:val="22"/>
          <w:lang w:val="en-US" w:eastAsia="zh-CN"/>
        </w:rPr>
        <w:t xml:space="preserve"> = </w:t>
      </w:r>
      <m:oMath>
        <m:nary>
          <m:naryPr>
            <m:chr m:val="∑"/>
            <m:limLoc m:val="undOvr"/>
            <m:ctrlPr>
              <w:rPr>
                <w:rFonts w:ascii="Cambria Math" w:eastAsia="DengXian" w:hAnsi="Cambria Math"/>
                <w:i/>
                <w:sz w:val="22"/>
                <w:szCs w:val="22"/>
                <w:lang w:val="en-US" w:eastAsia="zh-CN"/>
              </w:rPr>
            </m:ctrlPr>
          </m:naryPr>
          <m:sub>
            <m:r>
              <w:rPr>
                <w:rFonts w:ascii="Cambria Math" w:eastAsia="DengXian" w:hAnsi="Cambria Math"/>
                <w:sz w:val="22"/>
                <w:szCs w:val="22"/>
                <w:lang w:val="en-US" w:eastAsia="zh-CN"/>
              </w:rPr>
              <m:t>i=0</m:t>
            </m:r>
          </m:sub>
          <m:sup>
            <m:r>
              <w:rPr>
                <w:rFonts w:ascii="Cambria Math" w:eastAsia="DengXian" w:hAnsi="Cambria Math"/>
                <w:sz w:val="22"/>
                <w:szCs w:val="22"/>
                <w:lang w:val="en-US" w:eastAsia="zh-CN"/>
              </w:rPr>
              <m:t>i=L</m:t>
            </m:r>
          </m:sup>
          <m:e>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C</m:t>
                </m:r>
              </m:e>
              <m:sub>
                <m:r>
                  <w:rPr>
                    <w:rFonts w:ascii="Cambria Math" w:eastAsia="DengXian" w:hAnsi="Cambria Math"/>
                    <w:sz w:val="22"/>
                    <w:szCs w:val="22"/>
                    <w:lang w:val="en-US" w:eastAsia="zh-CN"/>
                  </w:rPr>
                  <m:t>i</m:t>
                </m:r>
              </m:sub>
            </m:sSub>
          </m:e>
        </m:nary>
        <m:sSup>
          <m:sSupPr>
            <m:ctrlPr>
              <w:rPr>
                <w:rFonts w:ascii="Cambria Math" w:eastAsia="DengXian" w:hAnsi="Cambria Math"/>
                <w:i/>
                <w:sz w:val="22"/>
                <w:szCs w:val="22"/>
                <w:lang w:val="en-US" w:eastAsia="zh-CN"/>
              </w:rPr>
            </m:ctrlPr>
          </m:sSupPr>
          <m:e>
            <m:r>
              <w:rPr>
                <w:rFonts w:ascii="Cambria Math" w:eastAsia="DengXian" w:hAnsi="Cambria Math"/>
                <w:sz w:val="22"/>
                <w:szCs w:val="22"/>
                <w:lang w:val="en-US" w:eastAsia="zh-CN"/>
              </w:rPr>
              <m:t>t</m:t>
            </m:r>
          </m:e>
          <m:sup>
            <m:r>
              <w:rPr>
                <w:rFonts w:ascii="Cambria Math" w:eastAsia="DengXian" w:hAnsi="Cambria Math"/>
                <w:sz w:val="22"/>
                <w:szCs w:val="22"/>
                <w:lang w:val="en-US" w:eastAsia="zh-CN"/>
              </w:rPr>
              <m:t>i</m:t>
            </m:r>
          </m:sup>
        </m:sSup>
      </m:oMath>
      <w:r>
        <w:rPr>
          <w:rFonts w:eastAsia="DengXian"/>
          <w:sz w:val="22"/>
          <w:szCs w:val="22"/>
          <w:lang w:val="en-US" w:eastAsia="zh-CN"/>
        </w:rPr>
        <w:t xml:space="preserve"> ,</w:t>
      </w:r>
      <w:r>
        <w:rPr>
          <w:sz w:val="22"/>
          <w:szCs w:val="22"/>
          <w:lang w:eastAsia="zh-CN"/>
        </w:rPr>
        <w:t xml:space="preserve"> is solved, </w:t>
      </w:r>
      <w:r w:rsidR="00845B0C">
        <w:rPr>
          <w:sz w:val="22"/>
          <w:szCs w:val="22"/>
          <w:lang w:eastAsia="zh-CN"/>
        </w:rPr>
        <w:t xml:space="preserve">the next step is to take </w:t>
      </w:r>
      <w:r>
        <w:rPr>
          <w:sz w:val="22"/>
          <w:szCs w:val="22"/>
          <w:lang w:eastAsia="zh-CN"/>
        </w:rPr>
        <w:t xml:space="preserve">TRP measurement </w:t>
      </w:r>
      <w:r w:rsidR="00845B0C">
        <w:rPr>
          <w:sz w:val="22"/>
          <w:szCs w:val="22"/>
          <w:lang w:eastAsia="zh-CN"/>
        </w:rPr>
        <w:t xml:space="preserve">over all the grid points with three measurement </w:t>
      </w:r>
      <w:r w:rsidR="002F7785">
        <w:rPr>
          <w:sz w:val="22"/>
          <w:szCs w:val="22"/>
          <w:lang w:eastAsia="zh-CN"/>
        </w:rPr>
        <w:t xml:space="preserve">values </w:t>
      </w:r>
      <w:r w:rsidR="00845B0C">
        <w:rPr>
          <w:sz w:val="22"/>
          <w:szCs w:val="22"/>
          <w:lang w:eastAsia="zh-CN"/>
        </w:rPr>
        <w:t xml:space="preserve">at each grid </w:t>
      </w:r>
      <w:r w:rsidR="002F7785">
        <w:rPr>
          <w:sz w:val="22"/>
          <w:szCs w:val="22"/>
          <w:lang w:eastAsia="zh-CN"/>
        </w:rPr>
        <w:t>separated in time</w:t>
      </w:r>
      <w:r w:rsidR="00845B0C">
        <w:rPr>
          <w:sz w:val="22"/>
          <w:szCs w:val="22"/>
          <w:lang w:eastAsia="zh-CN"/>
        </w:rPr>
        <w:t xml:space="preserve">. </w:t>
      </w:r>
      <w:r w:rsidR="002F7785">
        <w:rPr>
          <w:sz w:val="22"/>
          <w:szCs w:val="22"/>
          <w:lang w:eastAsia="zh-CN"/>
        </w:rPr>
        <w:t xml:space="preserve">The aim of the three measurement values is to calculate </w:t>
      </w:r>
      <w:proofErr w:type="spellStart"/>
      <w:r w:rsidR="002F7785">
        <w:rPr>
          <w:sz w:val="22"/>
          <w:szCs w:val="22"/>
          <w:lang w:eastAsia="zh-CN"/>
        </w:rPr>
        <w:t>EA</w:t>
      </w:r>
      <w:r w:rsidR="002F7785" w:rsidRPr="002F7785">
        <w:rPr>
          <w:sz w:val="22"/>
          <w:szCs w:val="22"/>
          <w:vertAlign w:val="subscript"/>
          <w:lang w:eastAsia="zh-CN"/>
        </w:rPr>
        <w:t>j</w:t>
      </w:r>
      <w:proofErr w:type="spellEnd"/>
      <w:r w:rsidR="002F7785">
        <w:rPr>
          <w:sz w:val="22"/>
          <w:szCs w:val="22"/>
          <w:lang w:eastAsia="zh-CN"/>
        </w:rPr>
        <w:t xml:space="preserve">, </w:t>
      </w:r>
      <w:proofErr w:type="spellStart"/>
      <w:r w:rsidR="002F7785">
        <w:rPr>
          <w:sz w:val="22"/>
          <w:szCs w:val="22"/>
          <w:lang w:eastAsia="zh-CN"/>
        </w:rPr>
        <w:t>EB</w:t>
      </w:r>
      <w:r w:rsidR="002F7785" w:rsidRPr="002F7785">
        <w:rPr>
          <w:sz w:val="22"/>
          <w:szCs w:val="22"/>
          <w:vertAlign w:val="subscript"/>
          <w:lang w:eastAsia="zh-CN"/>
        </w:rPr>
        <w:t>j</w:t>
      </w:r>
      <w:proofErr w:type="spellEnd"/>
      <w:r w:rsidR="002F7785">
        <w:rPr>
          <w:sz w:val="22"/>
          <w:szCs w:val="22"/>
          <w:lang w:eastAsia="zh-CN"/>
        </w:rPr>
        <w:t xml:space="preserve"> and </w:t>
      </w:r>
      <w:r w:rsidR="002F7785">
        <w:rPr>
          <w:rFonts w:ascii="Symbol" w:eastAsia="DengXian" w:hAnsi="Symbol"/>
          <w:sz w:val="22"/>
          <w:szCs w:val="22"/>
          <w:lang w:val="en-US" w:eastAsia="zh-CN"/>
        </w:rPr>
        <w:t></w:t>
      </w:r>
      <w:r w:rsidR="002F7785" w:rsidRPr="002F7785">
        <w:rPr>
          <w:sz w:val="22"/>
          <w:szCs w:val="22"/>
          <w:vertAlign w:val="subscript"/>
          <w:lang w:eastAsia="zh-CN"/>
        </w:rPr>
        <w:t>j</w:t>
      </w:r>
      <w:r w:rsidR="002F7785">
        <w:rPr>
          <w:sz w:val="22"/>
          <w:szCs w:val="22"/>
          <w:lang w:eastAsia="zh-CN"/>
        </w:rPr>
        <w:t xml:space="preserve"> at a given grid point, with j=1, 2, 3, ...M, where M is the maximum number of grid points </w:t>
      </w:r>
      <w:r w:rsidR="00DA3C13">
        <w:rPr>
          <w:sz w:val="22"/>
          <w:szCs w:val="22"/>
          <w:lang w:eastAsia="zh-CN"/>
        </w:rPr>
        <w:t xml:space="preserve">of TRP measurement </w:t>
      </w:r>
      <w:r w:rsidR="002F7785">
        <w:rPr>
          <w:sz w:val="22"/>
          <w:szCs w:val="22"/>
          <w:lang w:eastAsia="zh-CN"/>
        </w:rPr>
        <w:t xml:space="preserve">and j=0 corresponds to t=0. </w:t>
      </w:r>
    </w:p>
    <w:p w14:paraId="0DD04253" w14:textId="06B6E888" w:rsidR="00315AD1" w:rsidRPr="00DA3C13" w:rsidRDefault="002F7785" w:rsidP="00C115E0">
      <w:pPr>
        <w:rPr>
          <w:sz w:val="22"/>
          <w:szCs w:val="22"/>
          <w:lang w:val="en-US" w:eastAsia="zh-CN"/>
        </w:rPr>
      </w:pPr>
      <w:r>
        <w:rPr>
          <w:sz w:val="22"/>
          <w:szCs w:val="22"/>
          <w:lang w:eastAsia="zh-CN"/>
        </w:rPr>
        <w:t xml:space="preserve">After the amplitudes </w:t>
      </w:r>
      <w:proofErr w:type="spellStart"/>
      <w:r>
        <w:rPr>
          <w:sz w:val="22"/>
          <w:szCs w:val="22"/>
          <w:lang w:eastAsia="zh-CN"/>
        </w:rPr>
        <w:t>EA</w:t>
      </w:r>
      <w:r w:rsidRPr="002F7785">
        <w:rPr>
          <w:sz w:val="22"/>
          <w:szCs w:val="22"/>
          <w:vertAlign w:val="subscript"/>
          <w:lang w:eastAsia="zh-CN"/>
        </w:rPr>
        <w:t>j</w:t>
      </w:r>
      <w:proofErr w:type="spellEnd"/>
      <w:r w:rsidR="003B4428">
        <w:rPr>
          <w:sz w:val="22"/>
          <w:szCs w:val="22"/>
          <w:lang w:eastAsia="zh-CN"/>
        </w:rPr>
        <w:t xml:space="preserve"> and </w:t>
      </w:r>
      <w:proofErr w:type="spellStart"/>
      <w:r>
        <w:rPr>
          <w:sz w:val="22"/>
          <w:szCs w:val="22"/>
          <w:lang w:eastAsia="zh-CN"/>
        </w:rPr>
        <w:t>EB</w:t>
      </w:r>
      <w:r w:rsidRPr="002F7785">
        <w:rPr>
          <w:sz w:val="22"/>
          <w:szCs w:val="22"/>
          <w:vertAlign w:val="subscript"/>
          <w:lang w:eastAsia="zh-CN"/>
        </w:rPr>
        <w:t>j</w:t>
      </w:r>
      <w:proofErr w:type="spellEnd"/>
      <w:r>
        <w:rPr>
          <w:sz w:val="22"/>
          <w:szCs w:val="22"/>
          <w:lang w:eastAsia="zh-CN"/>
        </w:rPr>
        <w:t xml:space="preserve"> at point j are derived, </w:t>
      </w:r>
      <w:r w:rsidR="000C10B2">
        <w:rPr>
          <w:sz w:val="22"/>
          <w:szCs w:val="22"/>
          <w:lang w:eastAsia="zh-CN"/>
        </w:rPr>
        <w:t xml:space="preserve">its phase can be “corrected” by using </w:t>
      </w:r>
      <w:r w:rsidR="000C10B2">
        <w:rPr>
          <w:rFonts w:ascii="Symbol" w:eastAsia="DengXian" w:hAnsi="Symbol"/>
          <w:sz w:val="22"/>
          <w:szCs w:val="22"/>
          <w:lang w:val="en-US" w:eastAsia="zh-CN"/>
        </w:rPr>
        <w:t></w:t>
      </w:r>
      <w:r w:rsidR="00E01B75" w:rsidRPr="003409BE">
        <w:rPr>
          <w:rFonts w:eastAsia="DengXian"/>
          <w:sz w:val="22"/>
          <w:szCs w:val="22"/>
          <w:lang w:val="en-US" w:eastAsia="zh-CN"/>
        </w:rPr>
        <w:t>(t)</w:t>
      </w:r>
      <w:r w:rsidR="000C10B2">
        <w:rPr>
          <w:rFonts w:eastAsia="DengXian"/>
          <w:sz w:val="22"/>
          <w:szCs w:val="22"/>
          <w:lang w:val="en-US" w:eastAsia="zh-CN"/>
        </w:rPr>
        <w:t xml:space="preserve"> = </w:t>
      </w:r>
      <m:oMath>
        <m:nary>
          <m:naryPr>
            <m:chr m:val="∑"/>
            <m:limLoc m:val="undOvr"/>
            <m:ctrlPr>
              <w:rPr>
                <w:rFonts w:ascii="Cambria Math" w:eastAsia="DengXian" w:hAnsi="Cambria Math"/>
                <w:i/>
                <w:sz w:val="22"/>
                <w:szCs w:val="22"/>
                <w:lang w:val="en-US" w:eastAsia="zh-CN"/>
              </w:rPr>
            </m:ctrlPr>
          </m:naryPr>
          <m:sub>
            <m:r>
              <w:rPr>
                <w:rFonts w:ascii="Cambria Math" w:eastAsia="DengXian" w:hAnsi="Cambria Math"/>
                <w:sz w:val="22"/>
                <w:szCs w:val="22"/>
                <w:lang w:val="en-US" w:eastAsia="zh-CN"/>
              </w:rPr>
              <m:t>i=0</m:t>
            </m:r>
          </m:sub>
          <m:sup>
            <m:r>
              <w:rPr>
                <w:rFonts w:ascii="Cambria Math" w:eastAsia="DengXian" w:hAnsi="Cambria Math"/>
                <w:sz w:val="22"/>
                <w:szCs w:val="22"/>
                <w:lang w:val="en-US" w:eastAsia="zh-CN"/>
              </w:rPr>
              <m:t>i=L</m:t>
            </m:r>
          </m:sup>
          <m:e>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C</m:t>
                </m:r>
              </m:e>
              <m:sub>
                <m:r>
                  <w:rPr>
                    <w:rFonts w:ascii="Cambria Math" w:eastAsia="DengXian" w:hAnsi="Cambria Math"/>
                    <w:sz w:val="22"/>
                    <w:szCs w:val="22"/>
                    <w:lang w:val="en-US" w:eastAsia="zh-CN"/>
                  </w:rPr>
                  <m:t>i</m:t>
                </m:r>
              </m:sub>
            </m:sSub>
          </m:e>
        </m:nary>
        <m:sSup>
          <m:sSupPr>
            <m:ctrlPr>
              <w:rPr>
                <w:rFonts w:ascii="Cambria Math" w:eastAsia="DengXian" w:hAnsi="Cambria Math"/>
                <w:i/>
                <w:sz w:val="22"/>
                <w:szCs w:val="22"/>
                <w:lang w:val="en-US" w:eastAsia="zh-CN"/>
              </w:rPr>
            </m:ctrlPr>
          </m:sSupPr>
          <m:e>
            <m:r>
              <w:rPr>
                <w:rFonts w:ascii="Cambria Math" w:eastAsia="DengXian" w:hAnsi="Cambria Math"/>
                <w:sz w:val="22"/>
                <w:szCs w:val="22"/>
                <w:lang w:val="en-US" w:eastAsia="zh-CN"/>
              </w:rPr>
              <m:t>t</m:t>
            </m:r>
          </m:e>
          <m:sup>
            <m:r>
              <w:rPr>
                <w:rFonts w:ascii="Cambria Math" w:eastAsia="DengXian" w:hAnsi="Cambria Math"/>
                <w:sz w:val="22"/>
                <w:szCs w:val="22"/>
                <w:lang w:val="en-US" w:eastAsia="zh-CN"/>
              </w:rPr>
              <m:t>i</m:t>
            </m:r>
          </m:sup>
        </m:sSup>
      </m:oMath>
      <w:r w:rsidR="000C10B2">
        <w:rPr>
          <w:rFonts w:eastAsia="DengXian"/>
          <w:sz w:val="22"/>
          <w:szCs w:val="22"/>
          <w:lang w:val="en-US" w:eastAsia="zh-CN"/>
        </w:rPr>
        <w:t xml:space="preserve"> </w:t>
      </w:r>
      <w:r w:rsidR="000C10B2">
        <w:rPr>
          <w:sz w:val="22"/>
          <w:szCs w:val="22"/>
          <w:lang w:eastAsia="zh-CN"/>
        </w:rPr>
        <w:t xml:space="preserve">as </w:t>
      </w:r>
      <w:r>
        <w:rPr>
          <w:sz w:val="22"/>
          <w:szCs w:val="22"/>
          <w:lang w:eastAsia="zh-CN"/>
        </w:rPr>
        <w:t xml:space="preserve">measurement at point j corresponds to </w:t>
      </w:r>
      <w:proofErr w:type="spellStart"/>
      <w:r>
        <w:rPr>
          <w:sz w:val="22"/>
          <w:szCs w:val="22"/>
          <w:lang w:eastAsia="zh-CN"/>
        </w:rPr>
        <w:t>t</w:t>
      </w:r>
      <w:r w:rsidRPr="002F7785">
        <w:rPr>
          <w:sz w:val="22"/>
          <w:szCs w:val="22"/>
          <w:vertAlign w:val="subscript"/>
          <w:lang w:eastAsia="zh-CN"/>
        </w:rPr>
        <w:t>j</w:t>
      </w:r>
      <w:proofErr w:type="spellEnd"/>
      <w:r>
        <w:rPr>
          <w:sz w:val="22"/>
          <w:szCs w:val="22"/>
          <w:lang w:eastAsia="zh-CN"/>
        </w:rPr>
        <w:t xml:space="preserve"> in time.</w:t>
      </w:r>
      <w:r w:rsidR="00DA3C13">
        <w:rPr>
          <w:sz w:val="22"/>
          <w:szCs w:val="22"/>
          <w:lang w:eastAsia="zh-CN"/>
        </w:rPr>
        <w:t xml:space="preserve"> Finally, the </w:t>
      </w:r>
      <w:r w:rsidR="00DA3C13">
        <w:rPr>
          <w:sz w:val="22"/>
          <w:szCs w:val="22"/>
          <w:lang w:val="en-US" w:eastAsia="zh-CN"/>
        </w:rPr>
        <w:t xml:space="preserve">“correct” EIRP </w:t>
      </w:r>
      <w:r w:rsidR="003B4428">
        <w:rPr>
          <w:sz w:val="22"/>
          <w:szCs w:val="22"/>
          <w:lang w:val="en-US" w:eastAsia="zh-CN"/>
        </w:rPr>
        <w:t xml:space="preserve">at grid point j </w:t>
      </w:r>
      <w:r w:rsidR="00DA3C13">
        <w:rPr>
          <w:sz w:val="22"/>
          <w:szCs w:val="22"/>
          <w:lang w:val="en-US" w:eastAsia="zh-CN"/>
        </w:rPr>
        <w:t>without phase drift can be calculated.</w:t>
      </w:r>
    </w:p>
    <w:p w14:paraId="299C8F10" w14:textId="078954F8" w:rsidR="00050886" w:rsidRDefault="000C10B2" w:rsidP="00C115E0">
      <w:pPr>
        <w:rPr>
          <w:sz w:val="22"/>
          <w:szCs w:val="22"/>
          <w:lang w:eastAsia="zh-CN"/>
        </w:rPr>
      </w:pPr>
      <w:r>
        <w:rPr>
          <w:sz w:val="22"/>
          <w:szCs w:val="22"/>
          <w:lang w:eastAsia="zh-CN"/>
        </w:rPr>
        <w:t xml:space="preserve">The above procedure would work with the caveats listed under assumptions. For example, assumption (b) says amplitude EA and EB do not vary over time. However, in reality, EA and EB </w:t>
      </w:r>
      <w:r w:rsidR="00CC0B11">
        <w:rPr>
          <w:sz w:val="22"/>
          <w:szCs w:val="22"/>
          <w:lang w:eastAsia="zh-CN"/>
        </w:rPr>
        <w:t>may</w:t>
      </w:r>
      <w:r>
        <w:rPr>
          <w:sz w:val="22"/>
          <w:szCs w:val="22"/>
          <w:lang w:eastAsia="zh-CN"/>
        </w:rPr>
        <w:t xml:space="preserve"> change over time</w:t>
      </w:r>
      <w:r w:rsidR="00652A72">
        <w:rPr>
          <w:sz w:val="22"/>
          <w:szCs w:val="22"/>
          <w:lang w:eastAsia="zh-CN"/>
        </w:rPr>
        <w:t xml:space="preserve">. </w:t>
      </w:r>
      <w:r w:rsidR="00050886">
        <w:rPr>
          <w:sz w:val="22"/>
          <w:szCs w:val="22"/>
          <w:lang w:eastAsia="zh-CN"/>
        </w:rPr>
        <w:t xml:space="preserve">Figure 1 in R4-2304028 </w:t>
      </w:r>
      <w:r w:rsidR="002A7E09">
        <w:rPr>
          <w:sz w:val="22"/>
          <w:szCs w:val="22"/>
          <w:lang w:eastAsia="zh-CN"/>
        </w:rPr>
        <w:t xml:space="preserve">[3] </w:t>
      </w:r>
      <w:r w:rsidR="00050886">
        <w:rPr>
          <w:sz w:val="22"/>
          <w:szCs w:val="22"/>
          <w:lang w:eastAsia="zh-CN"/>
        </w:rPr>
        <w:t xml:space="preserve">shows </w:t>
      </w:r>
      <w:r w:rsidR="003D4DAB">
        <w:rPr>
          <w:sz w:val="22"/>
          <w:szCs w:val="22"/>
          <w:lang w:eastAsia="zh-CN"/>
        </w:rPr>
        <w:t xml:space="preserve">that measured power variation over </w:t>
      </w:r>
      <w:r w:rsidR="00652A72">
        <w:rPr>
          <w:sz w:val="22"/>
          <w:szCs w:val="22"/>
          <w:lang w:eastAsia="zh-CN"/>
        </w:rPr>
        <w:t>ten</w:t>
      </w:r>
      <w:r w:rsidR="003D4DAB">
        <w:rPr>
          <w:sz w:val="22"/>
          <w:szCs w:val="22"/>
          <w:lang w:eastAsia="zh-CN"/>
        </w:rPr>
        <w:t xml:space="preserve"> minutes </w:t>
      </w:r>
      <w:r w:rsidR="0055198C">
        <w:rPr>
          <w:sz w:val="22"/>
          <w:szCs w:val="22"/>
          <w:lang w:eastAsia="zh-CN"/>
        </w:rPr>
        <w:t xml:space="preserve">with phase drift included </w:t>
      </w:r>
      <w:r w:rsidR="003D4DAB">
        <w:rPr>
          <w:sz w:val="22"/>
          <w:szCs w:val="22"/>
          <w:lang w:eastAsia="zh-CN"/>
        </w:rPr>
        <w:t>has a standard deviation of 0.34dB with an average of 14.17dBm. Although this power variation measurement is only for one commercial device, performance of majority of the commercial devices should not deviate too much from the above measurement. In other words, the assumption that the amplitude</w:t>
      </w:r>
      <w:r w:rsidR="002163D0">
        <w:rPr>
          <w:sz w:val="22"/>
          <w:szCs w:val="22"/>
          <w:lang w:eastAsia="zh-CN"/>
        </w:rPr>
        <w:t>s</w:t>
      </w:r>
      <w:r w:rsidR="003D4DAB">
        <w:rPr>
          <w:sz w:val="22"/>
          <w:szCs w:val="22"/>
          <w:lang w:eastAsia="zh-CN"/>
        </w:rPr>
        <w:t xml:space="preserve"> EA and EB remain constant is a reasonable one.</w:t>
      </w:r>
    </w:p>
    <w:p w14:paraId="46773CB5" w14:textId="077E9317" w:rsidR="005D584D" w:rsidRDefault="00401904" w:rsidP="00C115E0">
      <w:pPr>
        <w:rPr>
          <w:sz w:val="22"/>
          <w:szCs w:val="22"/>
          <w:lang w:eastAsia="zh-CN"/>
        </w:rPr>
      </w:pPr>
      <w:r w:rsidRPr="00401904">
        <w:rPr>
          <w:b/>
          <w:sz w:val="22"/>
          <w:szCs w:val="22"/>
          <w:lang w:eastAsia="zh-CN"/>
        </w:rPr>
        <w:t>Observation 1</w:t>
      </w:r>
      <w:r>
        <w:rPr>
          <w:sz w:val="22"/>
          <w:szCs w:val="22"/>
          <w:lang w:eastAsia="zh-CN"/>
        </w:rPr>
        <w:t>: the procedure outlined in section 3 of R4-2318105 would work under certain assumptions.</w:t>
      </w:r>
    </w:p>
    <w:p w14:paraId="1DDD88DD" w14:textId="3F7AD015" w:rsidR="003D644C" w:rsidRDefault="003D644C" w:rsidP="00C115E0">
      <w:pPr>
        <w:rPr>
          <w:sz w:val="22"/>
          <w:szCs w:val="22"/>
          <w:lang w:eastAsia="zh-CN"/>
        </w:rPr>
      </w:pPr>
      <w:r>
        <w:rPr>
          <w:sz w:val="22"/>
          <w:szCs w:val="22"/>
          <w:lang w:eastAsia="zh-CN"/>
        </w:rPr>
        <w:t xml:space="preserve">If the above procedure is deemed workable, more effort can be spent on it, e.g. </w:t>
      </w:r>
      <w:bookmarkStart w:id="2" w:name="_GoBack"/>
      <w:bookmarkEnd w:id="2"/>
      <w:r>
        <w:rPr>
          <w:sz w:val="22"/>
          <w:szCs w:val="22"/>
          <w:lang w:eastAsia="zh-CN"/>
        </w:rPr>
        <w:t>simulate the above procedure</w:t>
      </w:r>
      <w:r w:rsidR="00801CF9">
        <w:rPr>
          <w:sz w:val="22"/>
          <w:szCs w:val="22"/>
          <w:lang w:eastAsia="zh-CN"/>
        </w:rPr>
        <w:t xml:space="preserve">, </w:t>
      </w:r>
      <w:r>
        <w:rPr>
          <w:sz w:val="22"/>
          <w:szCs w:val="22"/>
          <w:lang w:eastAsia="zh-CN"/>
        </w:rPr>
        <w:t xml:space="preserve">find suitable solvers for the nonlinear equations </w:t>
      </w:r>
      <w:r w:rsidR="00801CF9">
        <w:rPr>
          <w:sz w:val="22"/>
          <w:szCs w:val="22"/>
          <w:lang w:eastAsia="zh-CN"/>
        </w:rPr>
        <w:t xml:space="preserve">and take some measurement to prove the concept.  </w:t>
      </w:r>
    </w:p>
    <w:p w14:paraId="3FBE6186" w14:textId="2649D148" w:rsidR="00401904" w:rsidRPr="008E10F5" w:rsidRDefault="00401904" w:rsidP="00C115E0">
      <w:pPr>
        <w:rPr>
          <w:sz w:val="22"/>
          <w:szCs w:val="22"/>
          <w:lang w:eastAsia="zh-CN"/>
        </w:rPr>
      </w:pPr>
      <w:r w:rsidRPr="00401904">
        <w:rPr>
          <w:b/>
          <w:sz w:val="22"/>
          <w:szCs w:val="22"/>
          <w:lang w:eastAsia="zh-CN"/>
        </w:rPr>
        <w:t>Proposal 2</w:t>
      </w:r>
      <w:r>
        <w:rPr>
          <w:sz w:val="22"/>
          <w:szCs w:val="22"/>
          <w:lang w:eastAsia="zh-CN"/>
        </w:rPr>
        <w:t xml:space="preserve">: Please comment </w:t>
      </w:r>
      <w:r w:rsidR="00005A11">
        <w:rPr>
          <w:sz w:val="22"/>
          <w:szCs w:val="22"/>
          <w:lang w:eastAsia="zh-CN"/>
        </w:rPr>
        <w:t xml:space="preserve">and make suggestions </w:t>
      </w:r>
      <w:r>
        <w:rPr>
          <w:sz w:val="22"/>
          <w:szCs w:val="22"/>
          <w:lang w:eastAsia="zh-CN"/>
        </w:rPr>
        <w:t>on the procedure outlined in section 3 of R4-2318105 to make it viable in practice.</w:t>
      </w:r>
    </w:p>
    <w:bookmarkEnd w:id="1"/>
    <w:p w14:paraId="396DDBAF" w14:textId="193026D4" w:rsidR="00D90D28" w:rsidRDefault="00D90D28" w:rsidP="00D90D28">
      <w:pPr>
        <w:pStyle w:val="Heading1"/>
        <w:jc w:val="both"/>
        <w:rPr>
          <w:rFonts w:eastAsia="SimSun"/>
          <w:lang w:val="en-US" w:eastAsia="zh-CN"/>
        </w:rPr>
      </w:pPr>
      <w:r>
        <w:rPr>
          <w:lang w:val="en-US"/>
        </w:rPr>
        <w:t>Co</w:t>
      </w:r>
      <w:r w:rsidR="002F7785">
        <w:rPr>
          <w:lang w:val="en-US"/>
        </w:rPr>
        <w:t>n</w:t>
      </w:r>
      <w:r>
        <w:rPr>
          <w:lang w:val="en-US"/>
        </w:rPr>
        <w:t>clusi</w:t>
      </w:r>
      <w:r w:rsidR="00C31B7A">
        <w:rPr>
          <w:lang w:val="en-US"/>
        </w:rPr>
        <w:t>o</w:t>
      </w:r>
      <w:r>
        <w:rPr>
          <w:lang w:val="en-US"/>
        </w:rPr>
        <w:t>ns</w:t>
      </w:r>
    </w:p>
    <w:p w14:paraId="4691A137" w14:textId="7D406F4C"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 and observation</w:t>
      </w:r>
      <w:r w:rsidR="006B3995">
        <w:rPr>
          <w:rFonts w:eastAsia="SimSun"/>
          <w:sz w:val="22"/>
          <w:szCs w:val="22"/>
          <w:lang w:eastAsia="zh-CN"/>
        </w:rPr>
        <w:t>.</w:t>
      </w:r>
    </w:p>
    <w:p w14:paraId="2D729D30" w14:textId="3F489898" w:rsidR="00BB1A1B" w:rsidRPr="00BB1A1B" w:rsidRDefault="00BB1A1B" w:rsidP="00BB1A1B">
      <w:pPr>
        <w:rPr>
          <w:rFonts w:eastAsia="DengXian"/>
          <w:sz w:val="22"/>
          <w:szCs w:val="22"/>
          <w:lang w:eastAsia="zh-CN"/>
        </w:rPr>
      </w:pPr>
      <w:r w:rsidRPr="005A0E72">
        <w:rPr>
          <w:rFonts w:eastAsia="DengXian"/>
          <w:b/>
          <w:sz w:val="22"/>
          <w:szCs w:val="22"/>
          <w:lang w:eastAsia="zh-CN"/>
        </w:rPr>
        <w:lastRenderedPageBreak/>
        <w:t>Proposal 1</w:t>
      </w:r>
      <w:r>
        <w:rPr>
          <w:rFonts w:eastAsia="DengXian"/>
          <w:sz w:val="22"/>
          <w:szCs w:val="22"/>
          <w:lang w:eastAsia="zh-CN"/>
        </w:rPr>
        <w:t xml:space="preserve">: </w:t>
      </w:r>
      <w:r w:rsidRPr="00470B38">
        <w:rPr>
          <w:rFonts w:eastAsia="DengXian"/>
          <w:sz w:val="22"/>
          <w:szCs w:val="22"/>
          <w:lang w:eastAsia="zh-CN"/>
        </w:rPr>
        <w:t xml:space="preserve">consider using IE </w:t>
      </w:r>
      <w:proofErr w:type="spellStart"/>
      <w:r w:rsidRPr="00470B38">
        <w:rPr>
          <w:sz w:val="22"/>
          <w:szCs w:val="22"/>
          <w:lang w:eastAsia="zh-CN"/>
        </w:rPr>
        <w:t>srs-TxSwitch</w:t>
      </w:r>
      <w:proofErr w:type="spellEnd"/>
      <w:r w:rsidR="003740DF">
        <w:rPr>
          <w:sz w:val="22"/>
          <w:szCs w:val="22"/>
          <w:lang w:eastAsia="zh-CN"/>
        </w:rPr>
        <w:t>, together with those listed in R4-2316945,</w:t>
      </w:r>
      <w:r w:rsidRPr="00470B38">
        <w:rPr>
          <w:sz w:val="22"/>
          <w:szCs w:val="22"/>
          <w:lang w:eastAsia="zh-CN"/>
        </w:rPr>
        <w:t xml:space="preserve"> to identify the number of receive chains</w:t>
      </w:r>
      <w:r w:rsidRPr="00470B38">
        <w:rPr>
          <w:rFonts w:eastAsia="DengXian"/>
          <w:sz w:val="22"/>
          <w:szCs w:val="22"/>
          <w:lang w:eastAsia="zh-CN"/>
        </w:rPr>
        <w:t>.</w:t>
      </w:r>
    </w:p>
    <w:p w14:paraId="660FD3AD" w14:textId="409EF6E6" w:rsidR="00BB1A1B" w:rsidRDefault="00BB1A1B" w:rsidP="00BB1A1B">
      <w:pPr>
        <w:rPr>
          <w:sz w:val="22"/>
          <w:szCs w:val="22"/>
          <w:lang w:eastAsia="zh-CN"/>
        </w:rPr>
      </w:pPr>
      <w:r w:rsidRPr="00401904">
        <w:rPr>
          <w:b/>
          <w:sz w:val="22"/>
          <w:szCs w:val="22"/>
          <w:lang w:eastAsia="zh-CN"/>
        </w:rPr>
        <w:t>Observation 1</w:t>
      </w:r>
      <w:r>
        <w:rPr>
          <w:sz w:val="22"/>
          <w:szCs w:val="22"/>
          <w:lang w:eastAsia="zh-CN"/>
        </w:rPr>
        <w:t>: the procedure outlined in section 3 of R4-2318105 would work under certain assumptions.</w:t>
      </w:r>
    </w:p>
    <w:p w14:paraId="1E452247" w14:textId="77777777" w:rsidR="00005A11" w:rsidRPr="008E10F5" w:rsidRDefault="00005A11" w:rsidP="00005A11">
      <w:pPr>
        <w:rPr>
          <w:sz w:val="22"/>
          <w:szCs w:val="22"/>
          <w:lang w:eastAsia="zh-CN"/>
        </w:rPr>
      </w:pPr>
      <w:r w:rsidRPr="00401904">
        <w:rPr>
          <w:b/>
          <w:sz w:val="22"/>
          <w:szCs w:val="22"/>
          <w:lang w:eastAsia="zh-CN"/>
        </w:rPr>
        <w:t>Proposal 2</w:t>
      </w:r>
      <w:r>
        <w:rPr>
          <w:sz w:val="22"/>
          <w:szCs w:val="22"/>
          <w:lang w:eastAsia="zh-CN"/>
        </w:rPr>
        <w:t>: Please comment and make suggestions on the procedure outlined in section 3 of R4-2318105 to make it viable in practice.</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76FEF6C0" w14:textId="19506005" w:rsidR="002C7507" w:rsidRDefault="002C7507" w:rsidP="00AD10CC">
      <w:pPr>
        <w:rPr>
          <w:rFonts w:eastAsia="SimSun"/>
          <w:sz w:val="22"/>
          <w:szCs w:val="22"/>
          <w:lang w:val="en-US" w:eastAsia="zh-CN"/>
        </w:rPr>
      </w:pPr>
      <w:r>
        <w:rPr>
          <w:rFonts w:eastAsia="SimSun"/>
          <w:sz w:val="22"/>
          <w:szCs w:val="22"/>
          <w:lang w:val="en-US" w:eastAsia="zh-CN"/>
        </w:rPr>
        <w:t>[1]</w:t>
      </w:r>
      <w:r w:rsidR="00A84490">
        <w:rPr>
          <w:rFonts w:eastAsia="SimSun"/>
          <w:sz w:val="22"/>
          <w:szCs w:val="22"/>
          <w:lang w:val="en-US" w:eastAsia="zh-CN"/>
        </w:rPr>
        <w:t xml:space="preserve"> </w:t>
      </w:r>
      <w:r w:rsidR="00401A2A">
        <w:rPr>
          <w:rFonts w:eastAsia="SimSun"/>
          <w:sz w:val="22"/>
          <w:szCs w:val="22"/>
          <w:lang w:val="en-US" w:eastAsia="zh-CN"/>
        </w:rPr>
        <w:t xml:space="preserve">R4-2316952 WF on NR FR1 TRP and TRS </w:t>
      </w:r>
      <w:proofErr w:type="spellStart"/>
      <w:r w:rsidR="00401A2A">
        <w:rPr>
          <w:rFonts w:eastAsia="SimSun"/>
          <w:sz w:val="22"/>
          <w:szCs w:val="22"/>
          <w:lang w:val="en-US" w:eastAsia="zh-CN"/>
        </w:rPr>
        <w:t>enh</w:t>
      </w:r>
      <w:proofErr w:type="spellEnd"/>
    </w:p>
    <w:p w14:paraId="2ADDD826" w14:textId="3A8D5056" w:rsidR="00A90AD4" w:rsidRDefault="00401A2A" w:rsidP="00401A2A">
      <w:pPr>
        <w:rPr>
          <w:rFonts w:eastAsia="SimSun"/>
          <w:sz w:val="22"/>
          <w:szCs w:val="22"/>
          <w:lang w:val="en-US" w:eastAsia="zh-CN"/>
        </w:rPr>
      </w:pPr>
      <w:r>
        <w:rPr>
          <w:rFonts w:eastAsia="SimSun"/>
          <w:sz w:val="22"/>
          <w:szCs w:val="22"/>
          <w:lang w:val="en-US" w:eastAsia="zh-CN"/>
        </w:rPr>
        <w:t>[2] R4-2316945 WF for Rel-18 MIMO OTA</w:t>
      </w:r>
    </w:p>
    <w:p w14:paraId="5A4FCD74" w14:textId="7C805896" w:rsidR="002A7E09" w:rsidRDefault="002A7E09" w:rsidP="00401A2A">
      <w:pPr>
        <w:rPr>
          <w:rFonts w:eastAsia="SimSun"/>
          <w:sz w:val="22"/>
          <w:szCs w:val="22"/>
          <w:lang w:val="en-US" w:eastAsia="zh-CN"/>
        </w:rPr>
      </w:pPr>
      <w:r>
        <w:rPr>
          <w:rFonts w:eastAsia="SimSun"/>
          <w:sz w:val="22"/>
          <w:szCs w:val="22"/>
          <w:lang w:val="en-US" w:eastAsia="zh-CN"/>
        </w:rPr>
        <w:t xml:space="preserve">[3] R4-2304028 </w:t>
      </w:r>
      <w:r w:rsidRPr="002A7E09">
        <w:rPr>
          <w:rFonts w:eastAsia="SimSun"/>
          <w:sz w:val="22"/>
          <w:szCs w:val="22"/>
          <w:lang w:val="en-US" w:eastAsia="zh-CN"/>
        </w:rPr>
        <w:t>on TRP TRS test aspects</w:t>
      </w:r>
    </w:p>
    <w:sectPr w:rsidR="002A7E09" w:rsidSect="00A21E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5045E" w14:textId="77777777" w:rsidR="00076501" w:rsidRDefault="00076501">
      <w:r>
        <w:separator/>
      </w:r>
    </w:p>
  </w:endnote>
  <w:endnote w:type="continuationSeparator" w:id="0">
    <w:p w14:paraId="1C64C63E" w14:textId="77777777" w:rsidR="00076501" w:rsidRDefault="0007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E9426" w14:textId="77777777" w:rsidR="00076501" w:rsidRDefault="00076501">
      <w:r>
        <w:separator/>
      </w:r>
    </w:p>
  </w:footnote>
  <w:footnote w:type="continuationSeparator" w:id="0">
    <w:p w14:paraId="47003004" w14:textId="77777777" w:rsidR="00076501" w:rsidRDefault="00076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806218"/>
    <w:multiLevelType w:val="hybridMultilevel"/>
    <w:tmpl w:val="D3AAC9B2"/>
    <w:lvl w:ilvl="0" w:tplc="1310AB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97B5D3C"/>
    <w:multiLevelType w:val="hybridMultilevel"/>
    <w:tmpl w:val="30AE0B50"/>
    <w:lvl w:ilvl="0" w:tplc="C86C87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7"/>
  </w:num>
  <w:num w:numId="2">
    <w:abstractNumId w:val="25"/>
  </w:num>
  <w:num w:numId="3">
    <w:abstractNumId w:val="26"/>
  </w:num>
  <w:num w:numId="4">
    <w:abstractNumId w:val="13"/>
  </w:num>
  <w:num w:numId="5">
    <w:abstractNumId w:val="18"/>
  </w:num>
  <w:num w:numId="6">
    <w:abstractNumId w:val="11"/>
  </w:num>
  <w:num w:numId="7">
    <w:abstractNumId w:val="7"/>
  </w:num>
  <w:num w:numId="8">
    <w:abstractNumId w:val="4"/>
  </w:num>
  <w:num w:numId="9">
    <w:abstractNumId w:val="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3"/>
  </w:num>
  <w:num w:numId="14">
    <w:abstractNumId w:val="11"/>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2"/>
  </w:num>
  <w:num w:numId="19">
    <w:abstractNumId w:val="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9"/>
  </w:num>
  <w:num w:numId="23">
    <w:abstractNumId w:val="17"/>
  </w:num>
  <w:num w:numId="24">
    <w:abstractNumId w:val="17"/>
  </w:num>
  <w:num w:numId="25">
    <w:abstractNumId w:val="17"/>
  </w:num>
  <w:num w:numId="26">
    <w:abstractNumId w:val="22"/>
  </w:num>
  <w:num w:numId="27">
    <w:abstractNumId w:val="0"/>
  </w:num>
  <w:num w:numId="28">
    <w:abstractNumId w:val="16"/>
  </w:num>
  <w:num w:numId="29">
    <w:abstractNumId w:val="6"/>
  </w:num>
  <w:num w:numId="30">
    <w:abstractNumId w:val="21"/>
  </w:num>
  <w:num w:numId="31">
    <w:abstractNumId w:val="15"/>
  </w:num>
  <w:num w:numId="32">
    <w:abstractNumId w:val="20"/>
  </w:num>
  <w:num w:numId="33">
    <w:abstractNumId w:val="2"/>
  </w:num>
  <w:num w:numId="34">
    <w:abstractNumId w:val="24"/>
  </w:num>
  <w:num w:numId="35">
    <w:abstractNumId w:val="3"/>
  </w:num>
  <w:num w:numId="3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A11"/>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5D67"/>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886"/>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501"/>
    <w:rsid w:val="000767B3"/>
    <w:rsid w:val="00076B38"/>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6FC4"/>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9E2"/>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0B2"/>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125"/>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C25"/>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67FB4"/>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D6C"/>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5CEF"/>
    <w:rsid w:val="0019631E"/>
    <w:rsid w:val="0019646C"/>
    <w:rsid w:val="001966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3F22"/>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0B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BC4"/>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8B5"/>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6F66"/>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3D0"/>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AAD"/>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77E6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CBC"/>
    <w:rsid w:val="00287D09"/>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A7E09"/>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8F1"/>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785"/>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5AD1"/>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9BE"/>
    <w:rsid w:val="00340A4D"/>
    <w:rsid w:val="00341113"/>
    <w:rsid w:val="00341296"/>
    <w:rsid w:val="00341499"/>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0DF"/>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2506"/>
    <w:rsid w:val="003B2540"/>
    <w:rsid w:val="003B2729"/>
    <w:rsid w:val="003B2A9F"/>
    <w:rsid w:val="003B2C2D"/>
    <w:rsid w:val="003B34BB"/>
    <w:rsid w:val="003B378E"/>
    <w:rsid w:val="003B3ACB"/>
    <w:rsid w:val="003B3BF9"/>
    <w:rsid w:val="003B4244"/>
    <w:rsid w:val="003B4428"/>
    <w:rsid w:val="003B4600"/>
    <w:rsid w:val="003B48E0"/>
    <w:rsid w:val="003B4A9A"/>
    <w:rsid w:val="003B4B94"/>
    <w:rsid w:val="003B4CDA"/>
    <w:rsid w:val="003B507F"/>
    <w:rsid w:val="003B53D8"/>
    <w:rsid w:val="003B541E"/>
    <w:rsid w:val="003B5650"/>
    <w:rsid w:val="003B5688"/>
    <w:rsid w:val="003B58FA"/>
    <w:rsid w:val="003B595E"/>
    <w:rsid w:val="003B5BA7"/>
    <w:rsid w:val="003B5BF5"/>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DAB"/>
    <w:rsid w:val="003D4F62"/>
    <w:rsid w:val="003D5120"/>
    <w:rsid w:val="003D53C0"/>
    <w:rsid w:val="003D551D"/>
    <w:rsid w:val="003D5E57"/>
    <w:rsid w:val="003D5FB8"/>
    <w:rsid w:val="003D644C"/>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904"/>
    <w:rsid w:val="00401A2A"/>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3E6"/>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849"/>
    <w:rsid w:val="00467C37"/>
    <w:rsid w:val="00467FB5"/>
    <w:rsid w:val="0047008E"/>
    <w:rsid w:val="00470B38"/>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B53"/>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3DEB"/>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98C"/>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D39"/>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288A"/>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84D"/>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CF5"/>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78E"/>
    <w:rsid w:val="005F78AC"/>
    <w:rsid w:val="005F7A21"/>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7EE"/>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6AF"/>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A72"/>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306"/>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657"/>
    <w:rsid w:val="006947F0"/>
    <w:rsid w:val="0069487A"/>
    <w:rsid w:val="006949C6"/>
    <w:rsid w:val="00694B17"/>
    <w:rsid w:val="00694BAD"/>
    <w:rsid w:val="00694C76"/>
    <w:rsid w:val="00694DE1"/>
    <w:rsid w:val="00694FCB"/>
    <w:rsid w:val="0069571B"/>
    <w:rsid w:val="00695B1D"/>
    <w:rsid w:val="00695C3E"/>
    <w:rsid w:val="00695D19"/>
    <w:rsid w:val="00695E49"/>
    <w:rsid w:val="00696285"/>
    <w:rsid w:val="00696D35"/>
    <w:rsid w:val="00697217"/>
    <w:rsid w:val="00697251"/>
    <w:rsid w:val="00697A58"/>
    <w:rsid w:val="00697C64"/>
    <w:rsid w:val="00697F17"/>
    <w:rsid w:val="006A0187"/>
    <w:rsid w:val="006A04D2"/>
    <w:rsid w:val="006A0EC3"/>
    <w:rsid w:val="006A0FC3"/>
    <w:rsid w:val="006A1617"/>
    <w:rsid w:val="006A1679"/>
    <w:rsid w:val="006A18B2"/>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57D"/>
    <w:rsid w:val="006B0622"/>
    <w:rsid w:val="006B083A"/>
    <w:rsid w:val="006B0935"/>
    <w:rsid w:val="006B1C59"/>
    <w:rsid w:val="006B1D09"/>
    <w:rsid w:val="006B1D50"/>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8F6"/>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17B36"/>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006"/>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7B4"/>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8DF"/>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913"/>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129"/>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83"/>
    <w:rsid w:val="00801BEC"/>
    <w:rsid w:val="00801CF9"/>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BBB"/>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B0C"/>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387C"/>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40"/>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0F5"/>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46D6"/>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1"/>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B0B"/>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3D1"/>
    <w:rsid w:val="00925CDB"/>
    <w:rsid w:val="00926225"/>
    <w:rsid w:val="00926623"/>
    <w:rsid w:val="009269DF"/>
    <w:rsid w:val="00926A1C"/>
    <w:rsid w:val="00926CF6"/>
    <w:rsid w:val="00926D5A"/>
    <w:rsid w:val="00926EC6"/>
    <w:rsid w:val="00926F73"/>
    <w:rsid w:val="00927063"/>
    <w:rsid w:val="009270A3"/>
    <w:rsid w:val="00927490"/>
    <w:rsid w:val="00927BFC"/>
    <w:rsid w:val="00927EE8"/>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475"/>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AC"/>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944"/>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490"/>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3BC"/>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16EB"/>
    <w:rsid w:val="00AD204D"/>
    <w:rsid w:val="00AD2599"/>
    <w:rsid w:val="00AD25AE"/>
    <w:rsid w:val="00AD292A"/>
    <w:rsid w:val="00AD2C3C"/>
    <w:rsid w:val="00AD2DF4"/>
    <w:rsid w:val="00AD3125"/>
    <w:rsid w:val="00AD333B"/>
    <w:rsid w:val="00AD35E6"/>
    <w:rsid w:val="00AD35EB"/>
    <w:rsid w:val="00AD3F34"/>
    <w:rsid w:val="00AD4085"/>
    <w:rsid w:val="00AD4427"/>
    <w:rsid w:val="00AD4832"/>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1FFC"/>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1EDF"/>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D64"/>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A1B"/>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19D"/>
    <w:rsid w:val="00C04708"/>
    <w:rsid w:val="00C04709"/>
    <w:rsid w:val="00C04BCC"/>
    <w:rsid w:val="00C05040"/>
    <w:rsid w:val="00C053DD"/>
    <w:rsid w:val="00C054B5"/>
    <w:rsid w:val="00C05631"/>
    <w:rsid w:val="00C0588E"/>
    <w:rsid w:val="00C05DC0"/>
    <w:rsid w:val="00C0646F"/>
    <w:rsid w:val="00C0666F"/>
    <w:rsid w:val="00C066C3"/>
    <w:rsid w:val="00C06B4B"/>
    <w:rsid w:val="00C06B6F"/>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31"/>
    <w:rsid w:val="00C35A97"/>
    <w:rsid w:val="00C35C6E"/>
    <w:rsid w:val="00C35CA1"/>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0B1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7BF"/>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961"/>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8C2"/>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C13"/>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75"/>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184"/>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2C09"/>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E41"/>
    <w:rsid w:val="00EB0278"/>
    <w:rsid w:val="00EB0424"/>
    <w:rsid w:val="00EB04A1"/>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0A8"/>
    <w:rsid w:val="00ED52CC"/>
    <w:rsid w:val="00ED5874"/>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706"/>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C3F"/>
    <w:rsid w:val="00F71ED8"/>
    <w:rsid w:val="00F72225"/>
    <w:rsid w:val="00F72538"/>
    <w:rsid w:val="00F7262C"/>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321"/>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1A1B"/>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FAF9603C-7864-4FA0-9413-248DBDC5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370</TotalTime>
  <Pages>3</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6337</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42</cp:revision>
  <cp:lastPrinted>2009-04-22T13:01:00Z</cp:lastPrinted>
  <dcterms:created xsi:type="dcterms:W3CDTF">2023-10-31T08:04:00Z</dcterms:created>
  <dcterms:modified xsi:type="dcterms:W3CDTF">2023-11-02T15:25:00Z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1698937245</vt:lpwstr>
  </property>
</Properties>
</file>